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5A813" w14:textId="77777777" w:rsidR="00982FD8" w:rsidRPr="00E512F0" w:rsidRDefault="00982FD8" w:rsidP="00982FD8">
      <w:pPr>
        <w:jc w:val="center"/>
        <w:rPr>
          <w:b/>
          <w:bCs/>
          <w:sz w:val="28"/>
          <w:szCs w:val="28"/>
        </w:rPr>
      </w:pPr>
      <w:r w:rsidRPr="00E512F0">
        <w:rPr>
          <w:b/>
          <w:bCs/>
          <w:sz w:val="28"/>
          <w:szCs w:val="28"/>
        </w:rPr>
        <w:t>Sitka National Historical Park</w:t>
      </w:r>
    </w:p>
    <w:p w14:paraId="42EDC2C2" w14:textId="77777777" w:rsidR="00982FD8" w:rsidRDefault="00982FD8" w:rsidP="00982FD8">
      <w:pPr>
        <w:jc w:val="center"/>
        <w:rPr>
          <w:b/>
          <w:bCs/>
          <w:sz w:val="44"/>
          <w:szCs w:val="44"/>
        </w:rPr>
      </w:pPr>
      <w:r>
        <w:rPr>
          <w:b/>
          <w:bCs/>
          <w:sz w:val="44"/>
          <w:szCs w:val="44"/>
        </w:rPr>
        <w:t>DISTANCE LEARNING PROGRAM OUTLINE</w:t>
      </w:r>
    </w:p>
    <w:p w14:paraId="36556EDC" w14:textId="1988677D" w:rsidR="00982FD8" w:rsidRDefault="00982FD8" w:rsidP="00F02A9B">
      <w:pPr>
        <w:jc w:val="center"/>
        <w:rPr>
          <w:b/>
          <w:bCs/>
          <w:sz w:val="24"/>
          <w:szCs w:val="24"/>
        </w:rPr>
      </w:pPr>
      <w:r>
        <w:rPr>
          <w:b/>
          <w:bCs/>
          <w:sz w:val="24"/>
          <w:szCs w:val="24"/>
        </w:rPr>
        <w:t xml:space="preserve">Created by Austin McCourt on </w:t>
      </w:r>
      <w:r w:rsidR="00E512F0">
        <w:rPr>
          <w:b/>
          <w:bCs/>
          <w:sz w:val="24"/>
          <w:szCs w:val="24"/>
        </w:rPr>
        <w:t xml:space="preserve">April </w:t>
      </w:r>
      <w:r w:rsidR="008D0FCE">
        <w:rPr>
          <w:b/>
          <w:bCs/>
          <w:sz w:val="24"/>
          <w:szCs w:val="24"/>
        </w:rPr>
        <w:t>9</w:t>
      </w:r>
      <w:r w:rsidR="00E512F0">
        <w:rPr>
          <w:b/>
          <w:bCs/>
          <w:sz w:val="24"/>
          <w:szCs w:val="24"/>
        </w:rPr>
        <w:t>th</w:t>
      </w:r>
      <w:r>
        <w:rPr>
          <w:b/>
          <w:bCs/>
          <w:sz w:val="24"/>
          <w:szCs w:val="24"/>
        </w:rPr>
        <w:t xml:space="preserve">, 2021 </w:t>
      </w:r>
    </w:p>
    <w:p w14:paraId="068AB45C" w14:textId="63F3C61B" w:rsidR="00982FD8" w:rsidRDefault="00982FD8" w:rsidP="00982FD8">
      <w:pPr>
        <w:jc w:val="center"/>
        <w:rPr>
          <w:b/>
          <w:bCs/>
          <w:sz w:val="28"/>
          <w:szCs w:val="28"/>
        </w:rPr>
      </w:pPr>
      <w:r>
        <w:rPr>
          <w:b/>
          <w:bCs/>
          <w:sz w:val="24"/>
          <w:szCs w:val="24"/>
        </w:rPr>
        <w:t xml:space="preserve"> </w:t>
      </w:r>
      <w:r w:rsidRPr="00C15D0B">
        <w:rPr>
          <w:b/>
          <w:bCs/>
          <w:sz w:val="28"/>
          <w:szCs w:val="28"/>
        </w:rPr>
        <w:t>“</w:t>
      </w:r>
      <w:r w:rsidR="00484D1C">
        <w:rPr>
          <w:b/>
          <w:bCs/>
          <w:sz w:val="28"/>
          <w:szCs w:val="28"/>
        </w:rPr>
        <w:t>Shifting Sovereignty: How the United States took control of Alaska</w:t>
      </w:r>
      <w:r w:rsidRPr="00C15D0B">
        <w:rPr>
          <w:b/>
          <w:bCs/>
          <w:sz w:val="28"/>
          <w:szCs w:val="28"/>
        </w:rPr>
        <w:t>”</w:t>
      </w:r>
    </w:p>
    <w:p w14:paraId="1235D703" w14:textId="77777777" w:rsidR="00982FD8" w:rsidRDefault="00982FD8" w:rsidP="00982FD8">
      <w:pPr>
        <w:rPr>
          <w:b/>
          <w:bCs/>
          <w:sz w:val="24"/>
          <w:szCs w:val="24"/>
        </w:rPr>
      </w:pPr>
      <w:r>
        <w:rPr>
          <w:b/>
          <w:bCs/>
          <w:sz w:val="24"/>
          <w:szCs w:val="24"/>
        </w:rPr>
        <w:t>Overview:</w:t>
      </w:r>
    </w:p>
    <w:tbl>
      <w:tblPr>
        <w:tblStyle w:val="TableGrid"/>
        <w:tblW w:w="0" w:type="auto"/>
        <w:tblLook w:val="04A0" w:firstRow="1" w:lastRow="0" w:firstColumn="1" w:lastColumn="0" w:noHBand="0" w:noVBand="1"/>
      </w:tblPr>
      <w:tblGrid>
        <w:gridCol w:w="2242"/>
        <w:gridCol w:w="7088"/>
      </w:tblGrid>
      <w:tr w:rsidR="00982FD8" w14:paraId="3B26F554" w14:textId="77777777" w:rsidTr="00E01403">
        <w:tc>
          <w:tcPr>
            <w:tcW w:w="2245"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36863A4C" w14:textId="77777777" w:rsidR="00982FD8" w:rsidRPr="00396DBB" w:rsidRDefault="00982FD8" w:rsidP="00E01403">
            <w:pPr>
              <w:jc w:val="center"/>
              <w:rPr>
                <w:sz w:val="24"/>
                <w:szCs w:val="24"/>
              </w:rPr>
            </w:pPr>
            <w:r>
              <w:rPr>
                <w:sz w:val="24"/>
                <w:szCs w:val="24"/>
              </w:rPr>
              <w:t>Duration</w:t>
            </w:r>
          </w:p>
        </w:tc>
        <w:tc>
          <w:tcPr>
            <w:tcW w:w="7105"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567755E4" w14:textId="7ED8B0C4" w:rsidR="00982FD8" w:rsidRPr="00396DBB" w:rsidRDefault="00472800" w:rsidP="00E01403">
            <w:pPr>
              <w:jc w:val="center"/>
              <w:rPr>
                <w:sz w:val="24"/>
                <w:szCs w:val="24"/>
              </w:rPr>
            </w:pPr>
            <w:r>
              <w:rPr>
                <w:sz w:val="24"/>
                <w:szCs w:val="24"/>
              </w:rPr>
              <w:t>40</w:t>
            </w:r>
            <w:r w:rsidR="00982FD8">
              <w:rPr>
                <w:sz w:val="24"/>
                <w:szCs w:val="24"/>
              </w:rPr>
              <w:t>-</w:t>
            </w:r>
            <w:r w:rsidR="001110E7">
              <w:rPr>
                <w:sz w:val="24"/>
                <w:szCs w:val="24"/>
              </w:rPr>
              <w:t xml:space="preserve">50 </w:t>
            </w:r>
            <w:r w:rsidR="00982FD8">
              <w:rPr>
                <w:sz w:val="24"/>
                <w:szCs w:val="24"/>
              </w:rPr>
              <w:t>Minute program</w:t>
            </w:r>
          </w:p>
        </w:tc>
      </w:tr>
      <w:tr w:rsidR="00982FD8" w14:paraId="629BCA51" w14:textId="77777777" w:rsidTr="00E01403">
        <w:tc>
          <w:tcPr>
            <w:tcW w:w="2245" w:type="dxa"/>
            <w:tcBorders>
              <w:top w:val="single" w:sz="12" w:space="0" w:color="auto"/>
              <w:left w:val="single" w:sz="12" w:space="0" w:color="auto"/>
              <w:bottom w:val="single" w:sz="12" w:space="0" w:color="auto"/>
              <w:right w:val="single" w:sz="12" w:space="0" w:color="auto"/>
            </w:tcBorders>
            <w:vAlign w:val="center"/>
          </w:tcPr>
          <w:p w14:paraId="609E67C3" w14:textId="77777777" w:rsidR="00982FD8" w:rsidRPr="00396DBB" w:rsidRDefault="00982FD8" w:rsidP="00E01403">
            <w:pPr>
              <w:jc w:val="center"/>
              <w:rPr>
                <w:sz w:val="24"/>
                <w:szCs w:val="24"/>
              </w:rPr>
            </w:pPr>
            <w:r>
              <w:rPr>
                <w:sz w:val="24"/>
                <w:szCs w:val="24"/>
              </w:rPr>
              <w:t>Location</w:t>
            </w:r>
          </w:p>
        </w:tc>
        <w:tc>
          <w:tcPr>
            <w:tcW w:w="7105" w:type="dxa"/>
            <w:tcBorders>
              <w:top w:val="single" w:sz="12" w:space="0" w:color="auto"/>
              <w:left w:val="single" w:sz="12" w:space="0" w:color="auto"/>
              <w:bottom w:val="single" w:sz="12" w:space="0" w:color="auto"/>
              <w:right w:val="single" w:sz="12" w:space="0" w:color="auto"/>
            </w:tcBorders>
            <w:vAlign w:val="center"/>
          </w:tcPr>
          <w:p w14:paraId="37FF9249" w14:textId="29073A9A" w:rsidR="00982FD8" w:rsidRPr="00396DBB" w:rsidRDefault="00982FD8" w:rsidP="00E01403">
            <w:pPr>
              <w:jc w:val="center"/>
              <w:rPr>
                <w:sz w:val="24"/>
                <w:szCs w:val="24"/>
              </w:rPr>
            </w:pPr>
            <w:r>
              <w:rPr>
                <w:sz w:val="24"/>
                <w:szCs w:val="24"/>
              </w:rPr>
              <w:t xml:space="preserve">Presented to students via </w:t>
            </w:r>
            <w:r w:rsidR="00E179FF">
              <w:rPr>
                <w:sz w:val="24"/>
                <w:szCs w:val="24"/>
              </w:rPr>
              <w:t>remote meeting software</w:t>
            </w:r>
          </w:p>
        </w:tc>
      </w:tr>
      <w:tr w:rsidR="00982FD8" w14:paraId="1F02463B" w14:textId="77777777" w:rsidTr="00E01403">
        <w:tc>
          <w:tcPr>
            <w:tcW w:w="2245"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0DAD706D" w14:textId="77777777" w:rsidR="00982FD8" w:rsidRPr="00396DBB" w:rsidRDefault="00982FD8" w:rsidP="00E01403">
            <w:pPr>
              <w:jc w:val="center"/>
              <w:rPr>
                <w:sz w:val="24"/>
                <w:szCs w:val="24"/>
              </w:rPr>
            </w:pPr>
            <w:r>
              <w:rPr>
                <w:sz w:val="24"/>
                <w:szCs w:val="24"/>
              </w:rPr>
              <w:t>Audience</w:t>
            </w:r>
          </w:p>
        </w:tc>
        <w:tc>
          <w:tcPr>
            <w:tcW w:w="7105"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51BEC7C2" w14:textId="77777777" w:rsidR="00982FD8" w:rsidRPr="00396DBB" w:rsidRDefault="00982FD8" w:rsidP="00E01403">
            <w:pPr>
              <w:jc w:val="center"/>
              <w:rPr>
                <w:sz w:val="24"/>
                <w:szCs w:val="24"/>
              </w:rPr>
            </w:pPr>
            <w:r>
              <w:rPr>
                <w:sz w:val="24"/>
                <w:szCs w:val="24"/>
              </w:rPr>
              <w:t>Elementary and Middle School Students</w:t>
            </w:r>
          </w:p>
        </w:tc>
      </w:tr>
      <w:tr w:rsidR="00982FD8" w14:paraId="2084F089" w14:textId="77777777" w:rsidTr="00E01403">
        <w:tc>
          <w:tcPr>
            <w:tcW w:w="2245" w:type="dxa"/>
            <w:tcBorders>
              <w:top w:val="single" w:sz="12" w:space="0" w:color="auto"/>
              <w:left w:val="single" w:sz="12" w:space="0" w:color="auto"/>
              <w:bottom w:val="single" w:sz="12" w:space="0" w:color="auto"/>
              <w:right w:val="single" w:sz="12" w:space="0" w:color="auto"/>
            </w:tcBorders>
            <w:vAlign w:val="center"/>
          </w:tcPr>
          <w:p w14:paraId="354CF65D" w14:textId="77777777" w:rsidR="00982FD8" w:rsidRPr="00396DBB" w:rsidRDefault="00982FD8" w:rsidP="00E01403">
            <w:pPr>
              <w:jc w:val="center"/>
              <w:rPr>
                <w:sz w:val="24"/>
                <w:szCs w:val="24"/>
              </w:rPr>
            </w:pPr>
            <w:r>
              <w:rPr>
                <w:sz w:val="24"/>
                <w:szCs w:val="24"/>
              </w:rPr>
              <w:t>Topic</w:t>
            </w:r>
          </w:p>
        </w:tc>
        <w:tc>
          <w:tcPr>
            <w:tcW w:w="7105" w:type="dxa"/>
            <w:tcBorders>
              <w:top w:val="single" w:sz="12" w:space="0" w:color="auto"/>
              <w:left w:val="single" w:sz="12" w:space="0" w:color="auto"/>
              <w:bottom w:val="single" w:sz="12" w:space="0" w:color="auto"/>
              <w:right w:val="single" w:sz="12" w:space="0" w:color="auto"/>
            </w:tcBorders>
            <w:vAlign w:val="center"/>
          </w:tcPr>
          <w:p w14:paraId="649418B6" w14:textId="40016CCE" w:rsidR="00982FD8" w:rsidRPr="00396DBB" w:rsidRDefault="00414BAC" w:rsidP="00E01403">
            <w:pPr>
              <w:jc w:val="center"/>
              <w:rPr>
                <w:sz w:val="24"/>
                <w:szCs w:val="24"/>
              </w:rPr>
            </w:pPr>
            <w:r>
              <w:rPr>
                <w:sz w:val="24"/>
                <w:szCs w:val="24"/>
              </w:rPr>
              <w:t>The transfer of Alaska from Russians to the Americans in 1867</w:t>
            </w:r>
          </w:p>
        </w:tc>
      </w:tr>
      <w:tr w:rsidR="00982FD8" w14:paraId="76329DE4" w14:textId="77777777" w:rsidTr="00E01403">
        <w:tc>
          <w:tcPr>
            <w:tcW w:w="2245"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270C7942" w14:textId="77777777" w:rsidR="00982FD8" w:rsidRPr="00396DBB" w:rsidRDefault="00982FD8" w:rsidP="00E01403">
            <w:pPr>
              <w:jc w:val="center"/>
              <w:rPr>
                <w:sz w:val="24"/>
                <w:szCs w:val="24"/>
              </w:rPr>
            </w:pPr>
            <w:r>
              <w:rPr>
                <w:sz w:val="24"/>
                <w:szCs w:val="24"/>
              </w:rPr>
              <w:t>Learning Standards</w:t>
            </w:r>
          </w:p>
        </w:tc>
        <w:tc>
          <w:tcPr>
            <w:tcW w:w="7105"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2494A960" w14:textId="7CD5D524" w:rsidR="00982FD8" w:rsidRPr="001110E7" w:rsidRDefault="001110E7" w:rsidP="00E01403">
            <w:pPr>
              <w:jc w:val="center"/>
              <w:rPr>
                <w:b/>
                <w:bCs/>
                <w:sz w:val="24"/>
                <w:szCs w:val="24"/>
              </w:rPr>
            </w:pPr>
            <w:r w:rsidRPr="001110E7">
              <w:rPr>
                <w:b/>
                <w:bCs/>
                <w:sz w:val="24"/>
                <w:szCs w:val="24"/>
              </w:rPr>
              <w:t>See the “Learning Standards” table</w:t>
            </w:r>
          </w:p>
        </w:tc>
      </w:tr>
    </w:tbl>
    <w:p w14:paraId="71DBD0AF" w14:textId="77777777" w:rsidR="00EB3590" w:rsidRDefault="00EB3590" w:rsidP="00982FD8">
      <w:pPr>
        <w:rPr>
          <w:b/>
          <w:bCs/>
          <w:sz w:val="24"/>
          <w:szCs w:val="24"/>
        </w:rPr>
      </w:pPr>
    </w:p>
    <w:p w14:paraId="477B8835" w14:textId="4A3A476D" w:rsidR="00982FD8" w:rsidRDefault="00982FD8" w:rsidP="00982FD8">
      <w:pPr>
        <w:rPr>
          <w:sz w:val="24"/>
          <w:szCs w:val="24"/>
        </w:rPr>
      </w:pPr>
      <w:r>
        <w:rPr>
          <w:b/>
          <w:bCs/>
          <w:sz w:val="24"/>
          <w:szCs w:val="24"/>
        </w:rPr>
        <w:t xml:space="preserve">Goal: </w:t>
      </w:r>
      <w:r>
        <w:rPr>
          <w:sz w:val="24"/>
          <w:szCs w:val="24"/>
        </w:rPr>
        <w:t>The goal of this educational program is to provide students of various backgrounds, ethnicities, faiths, and statuses with a factual, curriculum-based educational program surrounding the history of the Alaska Purchase of 1867. Students will learn how Russian Alaska grew between the beginning of the 19</w:t>
      </w:r>
      <w:r w:rsidRPr="0074283D">
        <w:rPr>
          <w:sz w:val="24"/>
          <w:szCs w:val="24"/>
          <w:vertAlign w:val="superscript"/>
        </w:rPr>
        <w:t>th</w:t>
      </w:r>
      <w:r>
        <w:rPr>
          <w:sz w:val="24"/>
          <w:szCs w:val="24"/>
        </w:rPr>
        <w:t xml:space="preserve"> and when the sale took place before learning about the most influential figures of the Alaska Purchase both on the American and Russian sides. Students will also learn about the political, social, and economic situation in both countries that inspired the sale</w:t>
      </w:r>
      <w:r w:rsidR="00EB3590">
        <w:rPr>
          <w:sz w:val="24"/>
          <w:szCs w:val="24"/>
        </w:rPr>
        <w:t>.</w:t>
      </w:r>
      <w:r w:rsidR="00484D1C">
        <w:rPr>
          <w:sz w:val="24"/>
          <w:szCs w:val="24"/>
        </w:rPr>
        <w:t xml:space="preserve"> Students will also come to understand this transfer of power from the viewpoint of Alaskan native peoples, who’s nations and traditional homes were “sold” without their permission or consent. </w:t>
      </w:r>
    </w:p>
    <w:p w14:paraId="692541B4" w14:textId="77777777" w:rsidR="00982FD8" w:rsidRPr="0074283D" w:rsidRDefault="00982FD8" w:rsidP="00982FD8">
      <w:pPr>
        <w:rPr>
          <w:b/>
          <w:bCs/>
          <w:sz w:val="24"/>
          <w:szCs w:val="24"/>
        </w:rPr>
      </w:pPr>
      <w:r w:rsidRPr="0074283D">
        <w:rPr>
          <w:b/>
          <w:bCs/>
          <w:sz w:val="24"/>
          <w:szCs w:val="24"/>
        </w:rPr>
        <w:t>Objectives:</w:t>
      </w:r>
    </w:p>
    <w:tbl>
      <w:tblPr>
        <w:tblW w:w="5000" w:type="pct"/>
        <w:tblLook w:val="04A0" w:firstRow="1" w:lastRow="0" w:firstColumn="1" w:lastColumn="0" w:noHBand="0" w:noVBand="1"/>
      </w:tblPr>
      <w:tblGrid>
        <w:gridCol w:w="337"/>
        <w:gridCol w:w="1607"/>
        <w:gridCol w:w="7386"/>
      </w:tblGrid>
      <w:tr w:rsidR="00982FD8" w:rsidRPr="00B17209" w14:paraId="2AC5BA53" w14:textId="77777777" w:rsidTr="00141A49">
        <w:trPr>
          <w:trHeight w:val="447"/>
        </w:trPr>
        <w:tc>
          <w:tcPr>
            <w:tcW w:w="181" w:type="pct"/>
            <w:vMerge w:val="restart"/>
            <w:tcBorders>
              <w:top w:val="single" w:sz="12" w:space="0" w:color="auto"/>
              <w:left w:val="single" w:sz="12" w:space="0" w:color="auto"/>
              <w:bottom w:val="nil"/>
              <w:right w:val="single" w:sz="12" w:space="0" w:color="auto"/>
            </w:tcBorders>
            <w:shd w:val="clear" w:color="auto" w:fill="auto"/>
            <w:noWrap/>
            <w:vAlign w:val="center"/>
            <w:hideMark/>
          </w:tcPr>
          <w:p w14:paraId="5556782C" w14:textId="77777777" w:rsidR="00982FD8" w:rsidRPr="00B17209" w:rsidRDefault="00982FD8" w:rsidP="00F46980">
            <w:pPr>
              <w:spacing w:after="0" w:line="240" w:lineRule="auto"/>
              <w:jc w:val="center"/>
              <w:rPr>
                <w:rFonts w:ascii="Calibri" w:eastAsia="Times New Roman" w:hAnsi="Calibri" w:cs="Calibri"/>
                <w:color w:val="000000"/>
              </w:rPr>
            </w:pPr>
            <w:r w:rsidRPr="00B17209">
              <w:rPr>
                <w:rFonts w:ascii="Calibri" w:eastAsia="Times New Roman" w:hAnsi="Calibri" w:cs="Calibri"/>
                <w:color w:val="000000"/>
              </w:rPr>
              <w:t>1</w:t>
            </w:r>
          </w:p>
        </w:tc>
        <w:tc>
          <w:tcPr>
            <w:tcW w:w="861"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14D0B65" w14:textId="77777777" w:rsidR="00982FD8" w:rsidRPr="00B17209" w:rsidRDefault="00982FD8" w:rsidP="00F46980">
            <w:pPr>
              <w:spacing w:after="0" w:line="240" w:lineRule="auto"/>
              <w:jc w:val="center"/>
              <w:rPr>
                <w:rFonts w:ascii="Calibri" w:eastAsia="Times New Roman" w:hAnsi="Calibri" w:cs="Calibri"/>
                <w:color w:val="000000"/>
              </w:rPr>
            </w:pPr>
            <w:r w:rsidRPr="00B17209">
              <w:rPr>
                <w:rFonts w:ascii="Calibri" w:eastAsia="Times New Roman" w:hAnsi="Calibri" w:cs="Calibri"/>
                <w:color w:val="000000"/>
              </w:rPr>
              <w:t>Objective</w:t>
            </w:r>
          </w:p>
        </w:tc>
        <w:tc>
          <w:tcPr>
            <w:tcW w:w="3958"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33BB129C" w14:textId="1173D9AD" w:rsidR="00982FD8" w:rsidRPr="00B17209" w:rsidRDefault="001110E7" w:rsidP="00F46980">
            <w:pPr>
              <w:spacing w:after="0" w:line="240" w:lineRule="auto"/>
              <w:jc w:val="center"/>
              <w:rPr>
                <w:rFonts w:ascii="Calibri" w:eastAsia="Times New Roman" w:hAnsi="Calibri" w:cs="Calibri"/>
                <w:color w:val="000000"/>
              </w:rPr>
            </w:pPr>
            <w:r>
              <w:rPr>
                <w:rFonts w:ascii="Calibri" w:eastAsia="Times New Roman" w:hAnsi="Calibri" w:cs="Calibri"/>
                <w:color w:val="000000"/>
              </w:rPr>
              <w:t>Students will learn about founding of the Russian colony of New Archangel</w:t>
            </w:r>
          </w:p>
        </w:tc>
      </w:tr>
      <w:tr w:rsidR="00982FD8" w:rsidRPr="00B17209" w14:paraId="324AE856" w14:textId="77777777" w:rsidTr="00141A49">
        <w:trPr>
          <w:trHeight w:val="658"/>
        </w:trPr>
        <w:tc>
          <w:tcPr>
            <w:tcW w:w="181" w:type="pct"/>
            <w:vMerge/>
            <w:tcBorders>
              <w:top w:val="nil"/>
              <w:left w:val="single" w:sz="12" w:space="0" w:color="auto"/>
              <w:bottom w:val="single" w:sz="12" w:space="0" w:color="auto"/>
              <w:right w:val="single" w:sz="12" w:space="0" w:color="auto"/>
            </w:tcBorders>
            <w:vAlign w:val="center"/>
            <w:hideMark/>
          </w:tcPr>
          <w:p w14:paraId="7E89B8D9" w14:textId="77777777" w:rsidR="00982FD8" w:rsidRPr="00B17209" w:rsidRDefault="00982FD8" w:rsidP="00F46980">
            <w:pPr>
              <w:spacing w:after="0" w:line="240" w:lineRule="auto"/>
              <w:rPr>
                <w:rFonts w:ascii="Calibri" w:eastAsia="Times New Roman" w:hAnsi="Calibri" w:cs="Calibri"/>
                <w:color w:val="000000"/>
              </w:rPr>
            </w:pPr>
          </w:p>
        </w:tc>
        <w:tc>
          <w:tcPr>
            <w:tcW w:w="861"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4854D9A" w14:textId="77777777" w:rsidR="00982FD8" w:rsidRPr="00B17209" w:rsidRDefault="00982FD8" w:rsidP="00F46980">
            <w:pPr>
              <w:spacing w:after="0" w:line="240" w:lineRule="auto"/>
              <w:jc w:val="center"/>
              <w:rPr>
                <w:rFonts w:ascii="Calibri" w:eastAsia="Times New Roman" w:hAnsi="Calibri" w:cs="Calibri"/>
                <w:color w:val="000000"/>
              </w:rPr>
            </w:pPr>
            <w:r w:rsidRPr="00B17209">
              <w:rPr>
                <w:rFonts w:ascii="Calibri" w:eastAsia="Times New Roman" w:hAnsi="Calibri" w:cs="Calibri"/>
                <w:color w:val="000000"/>
              </w:rPr>
              <w:t>Measuring Tool</w:t>
            </w:r>
          </w:p>
        </w:tc>
        <w:tc>
          <w:tcPr>
            <w:tcW w:w="3958"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08FECEA9" w14:textId="0A25FF2A" w:rsidR="00982FD8" w:rsidRPr="00B17209" w:rsidRDefault="001110E7" w:rsidP="00F46980">
            <w:pPr>
              <w:spacing w:after="0" w:line="240" w:lineRule="auto"/>
              <w:jc w:val="center"/>
              <w:rPr>
                <w:rFonts w:ascii="Calibri" w:eastAsia="Times New Roman" w:hAnsi="Calibri" w:cs="Calibri"/>
                <w:color w:val="000000"/>
              </w:rPr>
            </w:pPr>
            <w:r>
              <w:rPr>
                <w:rFonts w:ascii="Calibri" w:eastAsia="Times New Roman" w:hAnsi="Calibri" w:cs="Calibri"/>
                <w:color w:val="000000"/>
              </w:rPr>
              <w:t>Students will be able to explain how the colony was built on Tlingit lands seized by the Russians after the Battle of 1804</w:t>
            </w:r>
          </w:p>
        </w:tc>
      </w:tr>
      <w:tr w:rsidR="00982FD8" w:rsidRPr="00B17209" w14:paraId="37D6D0F4" w14:textId="77777777" w:rsidTr="00141A49">
        <w:trPr>
          <w:trHeight w:val="420"/>
        </w:trPr>
        <w:tc>
          <w:tcPr>
            <w:tcW w:w="181" w:type="pct"/>
            <w:vMerge w:val="restart"/>
            <w:tcBorders>
              <w:top w:val="single" w:sz="12" w:space="0" w:color="auto"/>
              <w:left w:val="single" w:sz="12" w:space="0" w:color="auto"/>
              <w:bottom w:val="nil"/>
              <w:right w:val="single" w:sz="12" w:space="0" w:color="auto"/>
            </w:tcBorders>
            <w:shd w:val="clear" w:color="auto" w:fill="E7E6E6" w:themeFill="background2"/>
            <w:noWrap/>
            <w:vAlign w:val="center"/>
            <w:hideMark/>
          </w:tcPr>
          <w:p w14:paraId="7EBFF4E5" w14:textId="77777777" w:rsidR="00982FD8" w:rsidRPr="00B17209" w:rsidRDefault="00982FD8" w:rsidP="00F46980">
            <w:pPr>
              <w:spacing w:after="0" w:line="240" w:lineRule="auto"/>
              <w:jc w:val="center"/>
              <w:rPr>
                <w:rFonts w:ascii="Calibri" w:eastAsia="Times New Roman" w:hAnsi="Calibri" w:cs="Calibri"/>
                <w:color w:val="000000"/>
              </w:rPr>
            </w:pPr>
            <w:r w:rsidRPr="00B17209">
              <w:rPr>
                <w:rFonts w:ascii="Calibri" w:eastAsia="Times New Roman" w:hAnsi="Calibri" w:cs="Calibri"/>
                <w:color w:val="000000"/>
              </w:rPr>
              <w:t>2</w:t>
            </w:r>
          </w:p>
        </w:tc>
        <w:tc>
          <w:tcPr>
            <w:tcW w:w="861" w:type="pct"/>
            <w:tcBorders>
              <w:top w:val="single" w:sz="12" w:space="0" w:color="auto"/>
              <w:left w:val="single" w:sz="12" w:space="0" w:color="auto"/>
              <w:bottom w:val="single" w:sz="12" w:space="0" w:color="auto"/>
              <w:right w:val="single" w:sz="12" w:space="0" w:color="auto"/>
            </w:tcBorders>
            <w:shd w:val="clear" w:color="auto" w:fill="E7E6E6" w:themeFill="background2"/>
            <w:noWrap/>
            <w:vAlign w:val="center"/>
            <w:hideMark/>
          </w:tcPr>
          <w:p w14:paraId="2522E43D" w14:textId="77777777" w:rsidR="00982FD8" w:rsidRPr="00B17209" w:rsidRDefault="00982FD8" w:rsidP="00F46980">
            <w:pPr>
              <w:spacing w:after="0" w:line="240" w:lineRule="auto"/>
              <w:jc w:val="center"/>
              <w:rPr>
                <w:rFonts w:ascii="Calibri" w:eastAsia="Times New Roman" w:hAnsi="Calibri" w:cs="Calibri"/>
                <w:color w:val="000000"/>
              </w:rPr>
            </w:pPr>
            <w:r w:rsidRPr="00B17209">
              <w:rPr>
                <w:rFonts w:ascii="Calibri" w:eastAsia="Times New Roman" w:hAnsi="Calibri" w:cs="Calibri"/>
                <w:color w:val="000000"/>
              </w:rPr>
              <w:t xml:space="preserve">Objective </w:t>
            </w:r>
          </w:p>
        </w:tc>
        <w:tc>
          <w:tcPr>
            <w:tcW w:w="3958" w:type="pct"/>
            <w:tcBorders>
              <w:top w:val="single" w:sz="12" w:space="0" w:color="auto"/>
              <w:left w:val="single" w:sz="12" w:space="0" w:color="auto"/>
              <w:bottom w:val="single" w:sz="12" w:space="0" w:color="auto"/>
              <w:right w:val="single" w:sz="12" w:space="0" w:color="auto"/>
            </w:tcBorders>
            <w:shd w:val="clear" w:color="auto" w:fill="E7E6E6" w:themeFill="background2"/>
            <w:vAlign w:val="center"/>
            <w:hideMark/>
          </w:tcPr>
          <w:p w14:paraId="469AB321" w14:textId="4C168C54" w:rsidR="00982FD8" w:rsidRPr="00B17209" w:rsidRDefault="001110E7" w:rsidP="00F46980">
            <w:pPr>
              <w:spacing w:after="0" w:line="240" w:lineRule="auto"/>
              <w:jc w:val="center"/>
              <w:rPr>
                <w:rFonts w:ascii="Calibri" w:eastAsia="Times New Roman" w:hAnsi="Calibri" w:cs="Calibri"/>
                <w:color w:val="000000"/>
              </w:rPr>
            </w:pPr>
            <w:r>
              <w:rPr>
                <w:rFonts w:ascii="Calibri" w:eastAsia="Times New Roman" w:hAnsi="Calibri" w:cs="Calibri"/>
                <w:color w:val="000000"/>
              </w:rPr>
              <w:t>Students will be able to explain who ran the colony of New Archangel, and why</w:t>
            </w:r>
          </w:p>
        </w:tc>
      </w:tr>
      <w:tr w:rsidR="00982FD8" w:rsidRPr="00B17209" w14:paraId="2454B1A1" w14:textId="77777777" w:rsidTr="00141A49">
        <w:trPr>
          <w:trHeight w:val="402"/>
        </w:trPr>
        <w:tc>
          <w:tcPr>
            <w:tcW w:w="181" w:type="pct"/>
            <w:vMerge/>
            <w:tcBorders>
              <w:top w:val="nil"/>
              <w:left w:val="single" w:sz="12" w:space="0" w:color="auto"/>
              <w:bottom w:val="single" w:sz="12" w:space="0" w:color="auto"/>
              <w:right w:val="single" w:sz="12" w:space="0" w:color="auto"/>
            </w:tcBorders>
            <w:shd w:val="clear" w:color="auto" w:fill="E7E6E6" w:themeFill="background2"/>
            <w:vAlign w:val="center"/>
            <w:hideMark/>
          </w:tcPr>
          <w:p w14:paraId="471B03EC" w14:textId="77777777" w:rsidR="00982FD8" w:rsidRPr="00B17209" w:rsidRDefault="00982FD8" w:rsidP="00F46980">
            <w:pPr>
              <w:spacing w:after="0" w:line="240" w:lineRule="auto"/>
              <w:rPr>
                <w:rFonts w:ascii="Calibri" w:eastAsia="Times New Roman" w:hAnsi="Calibri" w:cs="Calibri"/>
                <w:color w:val="000000"/>
              </w:rPr>
            </w:pPr>
          </w:p>
        </w:tc>
        <w:tc>
          <w:tcPr>
            <w:tcW w:w="861" w:type="pct"/>
            <w:tcBorders>
              <w:top w:val="single" w:sz="12" w:space="0" w:color="auto"/>
              <w:left w:val="single" w:sz="12" w:space="0" w:color="auto"/>
              <w:bottom w:val="single" w:sz="12" w:space="0" w:color="auto"/>
              <w:right w:val="single" w:sz="12" w:space="0" w:color="auto"/>
            </w:tcBorders>
            <w:shd w:val="clear" w:color="auto" w:fill="E7E6E6" w:themeFill="background2"/>
            <w:noWrap/>
            <w:vAlign w:val="center"/>
            <w:hideMark/>
          </w:tcPr>
          <w:p w14:paraId="7272420F" w14:textId="77777777" w:rsidR="00982FD8" w:rsidRPr="00B17209" w:rsidRDefault="00982FD8" w:rsidP="00F46980">
            <w:pPr>
              <w:spacing w:after="0" w:line="240" w:lineRule="auto"/>
              <w:jc w:val="center"/>
              <w:rPr>
                <w:rFonts w:ascii="Calibri" w:eastAsia="Times New Roman" w:hAnsi="Calibri" w:cs="Calibri"/>
                <w:color w:val="000000"/>
              </w:rPr>
            </w:pPr>
            <w:r w:rsidRPr="00B17209">
              <w:rPr>
                <w:rFonts w:ascii="Calibri" w:eastAsia="Times New Roman" w:hAnsi="Calibri" w:cs="Calibri"/>
                <w:color w:val="000000"/>
              </w:rPr>
              <w:t>Measuring Tool</w:t>
            </w:r>
          </w:p>
        </w:tc>
        <w:tc>
          <w:tcPr>
            <w:tcW w:w="3958" w:type="pct"/>
            <w:tcBorders>
              <w:top w:val="single" w:sz="12" w:space="0" w:color="auto"/>
              <w:left w:val="single" w:sz="12" w:space="0" w:color="auto"/>
              <w:bottom w:val="single" w:sz="12" w:space="0" w:color="auto"/>
              <w:right w:val="single" w:sz="12" w:space="0" w:color="auto"/>
            </w:tcBorders>
            <w:shd w:val="clear" w:color="auto" w:fill="E7E6E6" w:themeFill="background2"/>
            <w:vAlign w:val="center"/>
            <w:hideMark/>
          </w:tcPr>
          <w:p w14:paraId="245D24AC" w14:textId="4B2A2CD9" w:rsidR="00982FD8" w:rsidRPr="00B17209" w:rsidRDefault="001110E7" w:rsidP="00F46980">
            <w:pPr>
              <w:spacing w:after="0" w:line="240" w:lineRule="auto"/>
              <w:jc w:val="center"/>
              <w:rPr>
                <w:rFonts w:ascii="Calibri" w:eastAsia="Times New Roman" w:hAnsi="Calibri" w:cs="Calibri"/>
                <w:color w:val="000000"/>
              </w:rPr>
            </w:pPr>
            <w:r>
              <w:rPr>
                <w:rFonts w:ascii="Calibri" w:eastAsia="Times New Roman" w:hAnsi="Calibri" w:cs="Calibri"/>
                <w:color w:val="000000"/>
              </w:rPr>
              <w:t>Students will be able to speak about the Russian American company and why they ran the colony</w:t>
            </w:r>
          </w:p>
        </w:tc>
      </w:tr>
      <w:tr w:rsidR="00982FD8" w:rsidRPr="00B17209" w14:paraId="6B4AA22C" w14:textId="77777777" w:rsidTr="00141A49">
        <w:trPr>
          <w:trHeight w:val="443"/>
        </w:trPr>
        <w:tc>
          <w:tcPr>
            <w:tcW w:w="181" w:type="pct"/>
            <w:vMerge w:val="restart"/>
            <w:tcBorders>
              <w:top w:val="single" w:sz="12" w:space="0" w:color="auto"/>
              <w:left w:val="single" w:sz="12" w:space="0" w:color="auto"/>
              <w:bottom w:val="nil"/>
              <w:right w:val="single" w:sz="12" w:space="0" w:color="auto"/>
            </w:tcBorders>
            <w:shd w:val="clear" w:color="auto" w:fill="auto"/>
            <w:noWrap/>
            <w:vAlign w:val="center"/>
            <w:hideMark/>
          </w:tcPr>
          <w:p w14:paraId="602F2A7A" w14:textId="03601FBA" w:rsidR="001110E7" w:rsidRPr="00B17209" w:rsidRDefault="00982FD8" w:rsidP="001110E7">
            <w:pPr>
              <w:spacing w:after="0" w:line="240" w:lineRule="auto"/>
              <w:jc w:val="center"/>
              <w:rPr>
                <w:rFonts w:ascii="Calibri" w:eastAsia="Times New Roman" w:hAnsi="Calibri" w:cs="Calibri"/>
                <w:color w:val="000000"/>
              </w:rPr>
            </w:pPr>
            <w:r w:rsidRPr="00B17209">
              <w:rPr>
                <w:rFonts w:ascii="Calibri" w:eastAsia="Times New Roman" w:hAnsi="Calibri" w:cs="Calibri"/>
                <w:color w:val="000000"/>
              </w:rPr>
              <w:t>3</w:t>
            </w:r>
          </w:p>
        </w:tc>
        <w:tc>
          <w:tcPr>
            <w:tcW w:w="861"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C7D84FB" w14:textId="77777777" w:rsidR="00982FD8" w:rsidRPr="00B17209" w:rsidRDefault="00982FD8" w:rsidP="00F46980">
            <w:pPr>
              <w:spacing w:after="0" w:line="240" w:lineRule="auto"/>
              <w:jc w:val="center"/>
              <w:rPr>
                <w:rFonts w:ascii="Calibri" w:eastAsia="Times New Roman" w:hAnsi="Calibri" w:cs="Calibri"/>
                <w:color w:val="000000"/>
              </w:rPr>
            </w:pPr>
            <w:r w:rsidRPr="00B17209">
              <w:rPr>
                <w:rFonts w:ascii="Calibri" w:eastAsia="Times New Roman" w:hAnsi="Calibri" w:cs="Calibri"/>
                <w:color w:val="000000"/>
              </w:rPr>
              <w:t xml:space="preserve">Objective </w:t>
            </w:r>
          </w:p>
        </w:tc>
        <w:tc>
          <w:tcPr>
            <w:tcW w:w="3958"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466351EC" w14:textId="4D50773D" w:rsidR="00982FD8" w:rsidRPr="00B17209" w:rsidRDefault="00EF271F" w:rsidP="00EF271F">
            <w:pPr>
              <w:spacing w:after="0" w:line="240" w:lineRule="auto"/>
              <w:jc w:val="center"/>
              <w:rPr>
                <w:rFonts w:ascii="Calibri" w:eastAsia="Times New Roman" w:hAnsi="Calibri" w:cs="Calibri"/>
                <w:color w:val="000000"/>
              </w:rPr>
            </w:pPr>
            <w:r>
              <w:rPr>
                <w:rFonts w:ascii="Calibri" w:eastAsia="Times New Roman" w:hAnsi="Calibri" w:cs="Calibri"/>
                <w:color w:val="000000"/>
              </w:rPr>
              <w:t>Students will understand how New Archangel grew and developed, and what kinds of buildings/services the Russians constructed in the colony</w:t>
            </w:r>
          </w:p>
        </w:tc>
      </w:tr>
      <w:tr w:rsidR="00982FD8" w:rsidRPr="00B17209" w14:paraId="6CCDB7AE" w14:textId="77777777" w:rsidTr="00141A49">
        <w:trPr>
          <w:trHeight w:val="780"/>
        </w:trPr>
        <w:tc>
          <w:tcPr>
            <w:tcW w:w="181" w:type="pct"/>
            <w:vMerge/>
            <w:tcBorders>
              <w:top w:val="nil"/>
              <w:left w:val="single" w:sz="12" w:space="0" w:color="auto"/>
              <w:bottom w:val="single" w:sz="12" w:space="0" w:color="auto"/>
              <w:right w:val="single" w:sz="12" w:space="0" w:color="auto"/>
            </w:tcBorders>
            <w:vAlign w:val="center"/>
            <w:hideMark/>
          </w:tcPr>
          <w:p w14:paraId="293C7137" w14:textId="77777777" w:rsidR="00982FD8" w:rsidRPr="00B17209" w:rsidRDefault="00982FD8" w:rsidP="00F46980">
            <w:pPr>
              <w:spacing w:after="0" w:line="240" w:lineRule="auto"/>
              <w:rPr>
                <w:rFonts w:ascii="Calibri" w:eastAsia="Times New Roman" w:hAnsi="Calibri" w:cs="Calibri"/>
                <w:color w:val="000000"/>
              </w:rPr>
            </w:pPr>
          </w:p>
        </w:tc>
        <w:tc>
          <w:tcPr>
            <w:tcW w:w="861"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ED00EF2" w14:textId="77777777" w:rsidR="00982FD8" w:rsidRPr="00B17209" w:rsidRDefault="00982FD8" w:rsidP="00F46980">
            <w:pPr>
              <w:spacing w:after="0" w:line="240" w:lineRule="auto"/>
              <w:jc w:val="center"/>
              <w:rPr>
                <w:rFonts w:ascii="Calibri" w:eastAsia="Times New Roman" w:hAnsi="Calibri" w:cs="Calibri"/>
                <w:color w:val="000000"/>
              </w:rPr>
            </w:pPr>
            <w:r w:rsidRPr="00B17209">
              <w:rPr>
                <w:rFonts w:ascii="Calibri" w:eastAsia="Times New Roman" w:hAnsi="Calibri" w:cs="Calibri"/>
                <w:color w:val="000000"/>
              </w:rPr>
              <w:t>Measuring Tool</w:t>
            </w:r>
          </w:p>
        </w:tc>
        <w:tc>
          <w:tcPr>
            <w:tcW w:w="3958"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5EDA03B9" w14:textId="65FA7D54" w:rsidR="001110E7" w:rsidRPr="00B17209" w:rsidRDefault="00EF271F" w:rsidP="00EF271F">
            <w:pPr>
              <w:spacing w:after="0" w:line="240" w:lineRule="auto"/>
              <w:jc w:val="center"/>
              <w:rPr>
                <w:rFonts w:ascii="Calibri" w:eastAsia="Times New Roman" w:hAnsi="Calibri" w:cs="Calibri"/>
                <w:color w:val="000000"/>
              </w:rPr>
            </w:pPr>
            <w:r>
              <w:rPr>
                <w:rFonts w:ascii="Calibri" w:eastAsia="Times New Roman" w:hAnsi="Calibri" w:cs="Calibri"/>
                <w:color w:val="000000"/>
              </w:rPr>
              <w:t>Students will be able to analyze drawings of New Archangel from different times and discuss what buildings and structures they see develop over time</w:t>
            </w:r>
          </w:p>
        </w:tc>
      </w:tr>
    </w:tbl>
    <w:p w14:paraId="207B4E40" w14:textId="77777777" w:rsidR="008D0FCE" w:rsidRDefault="008D0FCE"/>
    <w:tbl>
      <w:tblPr>
        <w:tblW w:w="5000" w:type="pct"/>
        <w:tblLook w:val="04A0" w:firstRow="1" w:lastRow="0" w:firstColumn="1" w:lastColumn="0" w:noHBand="0" w:noVBand="1"/>
      </w:tblPr>
      <w:tblGrid>
        <w:gridCol w:w="338"/>
        <w:gridCol w:w="1607"/>
        <w:gridCol w:w="7385"/>
      </w:tblGrid>
      <w:tr w:rsidR="001110E7" w:rsidRPr="00B17209" w14:paraId="7F19E58E" w14:textId="77777777" w:rsidTr="008D0FCE">
        <w:trPr>
          <w:trHeight w:val="420"/>
        </w:trPr>
        <w:tc>
          <w:tcPr>
            <w:tcW w:w="181" w:type="pct"/>
            <w:vMerge w:val="restart"/>
            <w:tcBorders>
              <w:top w:val="single" w:sz="12" w:space="0" w:color="auto"/>
              <w:left w:val="single" w:sz="12" w:space="0" w:color="auto"/>
              <w:right w:val="single" w:sz="12" w:space="0" w:color="auto"/>
            </w:tcBorders>
            <w:shd w:val="clear" w:color="auto" w:fill="E7E6E6" w:themeFill="background2"/>
            <w:vAlign w:val="center"/>
          </w:tcPr>
          <w:p w14:paraId="2F3413D7" w14:textId="77777777" w:rsidR="001110E7" w:rsidRDefault="001110E7" w:rsidP="00484D1C">
            <w:pPr>
              <w:spacing w:after="0" w:line="240" w:lineRule="auto"/>
              <w:jc w:val="center"/>
              <w:rPr>
                <w:rFonts w:ascii="Calibri" w:eastAsia="Times New Roman" w:hAnsi="Calibri" w:cs="Calibri"/>
                <w:color w:val="000000"/>
              </w:rPr>
            </w:pPr>
          </w:p>
          <w:p w14:paraId="52CAE0E7" w14:textId="5EA5574E" w:rsidR="001110E7" w:rsidRDefault="001110E7" w:rsidP="00484D1C">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p w14:paraId="02A84FF3" w14:textId="06AA211C" w:rsidR="001110E7" w:rsidRPr="00B17209" w:rsidRDefault="001110E7" w:rsidP="00484D1C">
            <w:pPr>
              <w:spacing w:after="0" w:line="240" w:lineRule="auto"/>
              <w:jc w:val="center"/>
              <w:rPr>
                <w:rFonts w:ascii="Calibri" w:eastAsia="Times New Roman" w:hAnsi="Calibri" w:cs="Calibri"/>
                <w:color w:val="000000"/>
              </w:rPr>
            </w:pPr>
          </w:p>
        </w:tc>
        <w:tc>
          <w:tcPr>
            <w:tcW w:w="861" w:type="pct"/>
            <w:tcBorders>
              <w:top w:val="single" w:sz="12" w:space="0" w:color="auto"/>
              <w:left w:val="single" w:sz="12" w:space="0" w:color="auto"/>
              <w:bottom w:val="single" w:sz="12" w:space="0" w:color="auto"/>
              <w:right w:val="single" w:sz="12" w:space="0" w:color="auto"/>
            </w:tcBorders>
            <w:shd w:val="clear" w:color="auto" w:fill="E7E6E6" w:themeFill="background2"/>
            <w:noWrap/>
            <w:vAlign w:val="center"/>
          </w:tcPr>
          <w:p w14:paraId="0E0FBF86" w14:textId="79FAA368" w:rsidR="001110E7" w:rsidRPr="00B17209" w:rsidRDefault="001110E7" w:rsidP="00F46980">
            <w:pPr>
              <w:spacing w:after="0" w:line="240" w:lineRule="auto"/>
              <w:jc w:val="center"/>
              <w:rPr>
                <w:rFonts w:ascii="Calibri" w:eastAsia="Times New Roman" w:hAnsi="Calibri" w:cs="Calibri"/>
                <w:color w:val="000000"/>
              </w:rPr>
            </w:pPr>
            <w:r>
              <w:rPr>
                <w:rFonts w:ascii="Calibri" w:eastAsia="Times New Roman" w:hAnsi="Calibri" w:cs="Calibri"/>
                <w:color w:val="000000"/>
              </w:rPr>
              <w:t>Objective</w:t>
            </w:r>
          </w:p>
        </w:tc>
        <w:tc>
          <w:tcPr>
            <w:tcW w:w="3958" w:type="pct"/>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0D332B89" w14:textId="6129C8AD" w:rsidR="001110E7" w:rsidRPr="00B17209" w:rsidRDefault="00EF271F" w:rsidP="00484D1C">
            <w:pPr>
              <w:spacing w:after="0" w:line="240" w:lineRule="auto"/>
              <w:jc w:val="center"/>
              <w:rPr>
                <w:rFonts w:ascii="Calibri" w:eastAsia="Times New Roman" w:hAnsi="Calibri" w:cs="Calibri"/>
                <w:color w:val="000000"/>
              </w:rPr>
            </w:pPr>
            <w:r>
              <w:rPr>
                <w:rFonts w:ascii="Calibri" w:eastAsia="Times New Roman" w:hAnsi="Calibri" w:cs="Calibri"/>
                <w:color w:val="000000"/>
              </w:rPr>
              <w:t>Students will understand the changing world in Russia regarding the societal, military, and economic reforms of the 1850’s, as well as the declining fur trade</w:t>
            </w:r>
          </w:p>
        </w:tc>
      </w:tr>
      <w:tr w:rsidR="001110E7" w:rsidRPr="00B17209" w14:paraId="00ED24A8" w14:textId="77777777" w:rsidTr="008D0FCE">
        <w:trPr>
          <w:trHeight w:val="270"/>
        </w:trPr>
        <w:tc>
          <w:tcPr>
            <w:tcW w:w="181" w:type="pct"/>
            <w:vMerge/>
            <w:tcBorders>
              <w:left w:val="single" w:sz="12" w:space="0" w:color="auto"/>
              <w:bottom w:val="single" w:sz="12" w:space="0" w:color="auto"/>
              <w:right w:val="single" w:sz="12" w:space="0" w:color="auto"/>
            </w:tcBorders>
            <w:shd w:val="clear" w:color="auto" w:fill="E7E6E6" w:themeFill="background2"/>
            <w:vAlign w:val="center"/>
          </w:tcPr>
          <w:p w14:paraId="64C64D74" w14:textId="77777777" w:rsidR="001110E7" w:rsidRDefault="001110E7" w:rsidP="00484D1C">
            <w:pPr>
              <w:spacing w:after="0" w:line="240" w:lineRule="auto"/>
              <w:jc w:val="center"/>
              <w:rPr>
                <w:rFonts w:ascii="Calibri" w:eastAsia="Times New Roman" w:hAnsi="Calibri" w:cs="Calibri"/>
                <w:color w:val="000000"/>
              </w:rPr>
            </w:pPr>
          </w:p>
        </w:tc>
        <w:tc>
          <w:tcPr>
            <w:tcW w:w="861" w:type="pct"/>
            <w:tcBorders>
              <w:top w:val="single" w:sz="12" w:space="0" w:color="auto"/>
              <w:left w:val="single" w:sz="12" w:space="0" w:color="auto"/>
              <w:bottom w:val="single" w:sz="12" w:space="0" w:color="auto"/>
              <w:right w:val="single" w:sz="12" w:space="0" w:color="auto"/>
            </w:tcBorders>
            <w:shd w:val="clear" w:color="auto" w:fill="E7E6E6" w:themeFill="background2"/>
            <w:noWrap/>
            <w:vAlign w:val="center"/>
          </w:tcPr>
          <w:p w14:paraId="2696368E" w14:textId="6CF187ED" w:rsidR="001110E7" w:rsidRPr="00B17209" w:rsidRDefault="00484D1C" w:rsidP="00F46980">
            <w:pPr>
              <w:spacing w:after="0" w:line="240" w:lineRule="auto"/>
              <w:jc w:val="center"/>
              <w:rPr>
                <w:rFonts w:ascii="Calibri" w:eastAsia="Times New Roman" w:hAnsi="Calibri" w:cs="Calibri"/>
                <w:color w:val="000000"/>
              </w:rPr>
            </w:pPr>
            <w:r>
              <w:rPr>
                <w:rFonts w:ascii="Calibri" w:eastAsia="Times New Roman" w:hAnsi="Calibri" w:cs="Calibri"/>
                <w:color w:val="000000"/>
              </w:rPr>
              <w:t>Measuring Tool</w:t>
            </w:r>
          </w:p>
        </w:tc>
        <w:tc>
          <w:tcPr>
            <w:tcW w:w="3958" w:type="pct"/>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6BB7B023" w14:textId="7C339037" w:rsidR="001110E7" w:rsidRPr="00B17209" w:rsidRDefault="00EF271F" w:rsidP="00484D1C">
            <w:pPr>
              <w:spacing w:after="0" w:line="240" w:lineRule="auto"/>
              <w:jc w:val="center"/>
              <w:rPr>
                <w:rFonts w:ascii="Calibri" w:eastAsia="Times New Roman" w:hAnsi="Calibri" w:cs="Calibri"/>
                <w:color w:val="000000"/>
              </w:rPr>
            </w:pPr>
            <w:r>
              <w:rPr>
                <w:rFonts w:ascii="Calibri" w:eastAsia="Times New Roman" w:hAnsi="Calibri" w:cs="Calibri"/>
                <w:color w:val="000000"/>
              </w:rPr>
              <w:t>Students will be able to describe the changes as the “Great Reforms”, as well as why the Pacific Maritime Fur trade was declining</w:t>
            </w:r>
          </w:p>
        </w:tc>
      </w:tr>
      <w:tr w:rsidR="00484D1C" w14:paraId="215C2597" w14:textId="77777777" w:rsidTr="008D0FCE">
        <w:trPr>
          <w:trHeight w:val="537"/>
        </w:trPr>
        <w:tc>
          <w:tcPr>
            <w:tcW w:w="181" w:type="pct"/>
            <w:vMerge w:val="restart"/>
            <w:tcBorders>
              <w:left w:val="single" w:sz="12" w:space="0" w:color="auto"/>
              <w:bottom w:val="single" w:sz="12" w:space="0" w:color="auto"/>
              <w:right w:val="single" w:sz="12" w:space="0" w:color="auto"/>
            </w:tcBorders>
            <w:shd w:val="clear" w:color="auto" w:fill="auto"/>
            <w:vAlign w:val="center"/>
          </w:tcPr>
          <w:p w14:paraId="046D48EB" w14:textId="77777777" w:rsidR="00484D1C" w:rsidRDefault="00484D1C" w:rsidP="00484D1C">
            <w:pPr>
              <w:jc w:val="center"/>
              <w:rPr>
                <w:sz w:val="24"/>
                <w:szCs w:val="24"/>
              </w:rPr>
            </w:pPr>
            <w:r>
              <w:rPr>
                <w:sz w:val="24"/>
                <w:szCs w:val="24"/>
              </w:rPr>
              <w:t>5</w:t>
            </w:r>
          </w:p>
        </w:tc>
        <w:tc>
          <w:tcPr>
            <w:tcW w:w="861" w:type="pct"/>
            <w:tcBorders>
              <w:top w:val="single" w:sz="12" w:space="0" w:color="auto"/>
              <w:left w:val="single" w:sz="12" w:space="0" w:color="auto"/>
              <w:bottom w:val="single" w:sz="12" w:space="0" w:color="auto"/>
              <w:right w:val="single" w:sz="12" w:space="0" w:color="auto"/>
            </w:tcBorders>
            <w:shd w:val="clear" w:color="auto" w:fill="auto"/>
            <w:noWrap/>
            <w:vAlign w:val="center"/>
          </w:tcPr>
          <w:p w14:paraId="6F93001D" w14:textId="77777777" w:rsidR="00484D1C" w:rsidRPr="00484D1C" w:rsidRDefault="00484D1C" w:rsidP="00484D1C">
            <w:pPr>
              <w:jc w:val="center"/>
              <w:rPr>
                <w:rFonts w:ascii="Calibri" w:eastAsia="Times New Roman" w:hAnsi="Calibri" w:cs="Calibri"/>
                <w:color w:val="000000"/>
              </w:rPr>
            </w:pPr>
            <w:r w:rsidRPr="00484D1C">
              <w:rPr>
                <w:rFonts w:ascii="Calibri" w:eastAsia="Times New Roman" w:hAnsi="Calibri" w:cs="Calibri"/>
                <w:color w:val="000000"/>
              </w:rPr>
              <w:t>Objective</w:t>
            </w:r>
          </w:p>
        </w:tc>
        <w:tc>
          <w:tcPr>
            <w:tcW w:w="3958" w:type="pct"/>
            <w:tcBorders>
              <w:top w:val="single" w:sz="12" w:space="0" w:color="auto"/>
              <w:left w:val="single" w:sz="12" w:space="0" w:color="auto"/>
              <w:bottom w:val="single" w:sz="12" w:space="0" w:color="auto"/>
              <w:right w:val="single" w:sz="12" w:space="0" w:color="auto"/>
            </w:tcBorders>
            <w:shd w:val="clear" w:color="auto" w:fill="auto"/>
            <w:vAlign w:val="center"/>
          </w:tcPr>
          <w:p w14:paraId="757840D5" w14:textId="77777777" w:rsidR="00484D1C" w:rsidRPr="00484D1C" w:rsidRDefault="00484D1C" w:rsidP="00484D1C">
            <w:pPr>
              <w:jc w:val="center"/>
              <w:rPr>
                <w:rFonts w:ascii="Calibri" w:eastAsia="Times New Roman" w:hAnsi="Calibri" w:cs="Calibri"/>
                <w:color w:val="000000"/>
              </w:rPr>
            </w:pPr>
            <w:r w:rsidRPr="00484D1C">
              <w:rPr>
                <w:rFonts w:ascii="Calibri" w:eastAsia="Times New Roman" w:hAnsi="Calibri" w:cs="Calibri"/>
                <w:color w:val="000000"/>
              </w:rPr>
              <w:t>Students will understand the cause and effects of the Civil War, and understand the concept of Manifest Destiny</w:t>
            </w:r>
          </w:p>
        </w:tc>
      </w:tr>
      <w:tr w:rsidR="00484D1C" w14:paraId="1845D907" w14:textId="77777777" w:rsidTr="008D0FCE">
        <w:trPr>
          <w:trHeight w:val="270"/>
        </w:trPr>
        <w:tc>
          <w:tcPr>
            <w:tcW w:w="181" w:type="pct"/>
            <w:vMerge/>
            <w:tcBorders>
              <w:left w:val="single" w:sz="12" w:space="0" w:color="auto"/>
              <w:bottom w:val="single" w:sz="12" w:space="0" w:color="auto"/>
              <w:right w:val="single" w:sz="12" w:space="0" w:color="auto"/>
            </w:tcBorders>
            <w:shd w:val="clear" w:color="auto" w:fill="auto"/>
            <w:vAlign w:val="center"/>
          </w:tcPr>
          <w:p w14:paraId="671ACF38" w14:textId="77777777" w:rsidR="00484D1C" w:rsidRDefault="00484D1C" w:rsidP="00484D1C">
            <w:pPr>
              <w:jc w:val="center"/>
              <w:rPr>
                <w:sz w:val="24"/>
                <w:szCs w:val="24"/>
              </w:rPr>
            </w:pPr>
          </w:p>
        </w:tc>
        <w:tc>
          <w:tcPr>
            <w:tcW w:w="861" w:type="pct"/>
            <w:tcBorders>
              <w:top w:val="single" w:sz="12" w:space="0" w:color="auto"/>
              <w:left w:val="single" w:sz="12" w:space="0" w:color="auto"/>
              <w:bottom w:val="single" w:sz="12" w:space="0" w:color="auto"/>
              <w:right w:val="single" w:sz="12" w:space="0" w:color="auto"/>
            </w:tcBorders>
            <w:shd w:val="clear" w:color="auto" w:fill="auto"/>
            <w:noWrap/>
            <w:vAlign w:val="center"/>
          </w:tcPr>
          <w:p w14:paraId="0A8C8E7C" w14:textId="77777777" w:rsidR="00484D1C" w:rsidRPr="00484D1C" w:rsidRDefault="00484D1C" w:rsidP="00484D1C">
            <w:pPr>
              <w:jc w:val="center"/>
              <w:rPr>
                <w:rFonts w:ascii="Calibri" w:eastAsia="Times New Roman" w:hAnsi="Calibri" w:cs="Calibri"/>
                <w:color w:val="000000"/>
              </w:rPr>
            </w:pPr>
            <w:r w:rsidRPr="00484D1C">
              <w:rPr>
                <w:rFonts w:ascii="Calibri" w:eastAsia="Times New Roman" w:hAnsi="Calibri" w:cs="Calibri"/>
                <w:color w:val="000000"/>
              </w:rPr>
              <w:t>Measuring Tool</w:t>
            </w:r>
          </w:p>
        </w:tc>
        <w:tc>
          <w:tcPr>
            <w:tcW w:w="3958" w:type="pct"/>
            <w:tcBorders>
              <w:top w:val="single" w:sz="12" w:space="0" w:color="auto"/>
              <w:left w:val="single" w:sz="12" w:space="0" w:color="auto"/>
              <w:bottom w:val="single" w:sz="12" w:space="0" w:color="auto"/>
              <w:right w:val="single" w:sz="12" w:space="0" w:color="auto"/>
            </w:tcBorders>
            <w:shd w:val="clear" w:color="auto" w:fill="auto"/>
            <w:vAlign w:val="center"/>
          </w:tcPr>
          <w:p w14:paraId="4D42D72E" w14:textId="77777777" w:rsidR="00484D1C" w:rsidRPr="00484D1C" w:rsidRDefault="00484D1C" w:rsidP="00484D1C">
            <w:pPr>
              <w:jc w:val="center"/>
              <w:rPr>
                <w:rFonts w:ascii="Calibri" w:eastAsia="Times New Roman" w:hAnsi="Calibri" w:cs="Calibri"/>
                <w:color w:val="000000"/>
              </w:rPr>
            </w:pPr>
            <w:r w:rsidRPr="00484D1C">
              <w:rPr>
                <w:rFonts w:ascii="Calibri" w:eastAsia="Times New Roman" w:hAnsi="Calibri" w:cs="Calibri"/>
                <w:color w:val="000000"/>
              </w:rPr>
              <w:t>Students will be able to describe America’s spread westward following the Civil War, and their belief in their right to do so</w:t>
            </w:r>
          </w:p>
        </w:tc>
      </w:tr>
      <w:tr w:rsidR="00484D1C" w14:paraId="0D9CC23B" w14:textId="77777777" w:rsidTr="008D0FCE">
        <w:trPr>
          <w:trHeight w:val="270"/>
        </w:trPr>
        <w:tc>
          <w:tcPr>
            <w:tcW w:w="181" w:type="pct"/>
            <w:vMerge w:val="restart"/>
            <w:tcBorders>
              <w:left w:val="single" w:sz="12" w:space="0" w:color="auto"/>
              <w:bottom w:val="single" w:sz="12" w:space="0" w:color="auto"/>
              <w:right w:val="single" w:sz="12" w:space="0" w:color="auto"/>
            </w:tcBorders>
            <w:shd w:val="clear" w:color="auto" w:fill="E7E6E6" w:themeFill="background2"/>
            <w:vAlign w:val="center"/>
          </w:tcPr>
          <w:p w14:paraId="4AA3A8CD" w14:textId="77777777" w:rsidR="00484D1C" w:rsidRDefault="00484D1C" w:rsidP="00484D1C">
            <w:pPr>
              <w:jc w:val="center"/>
              <w:rPr>
                <w:sz w:val="24"/>
                <w:szCs w:val="24"/>
              </w:rPr>
            </w:pPr>
            <w:r>
              <w:rPr>
                <w:sz w:val="24"/>
                <w:szCs w:val="24"/>
              </w:rPr>
              <w:t>6</w:t>
            </w:r>
          </w:p>
        </w:tc>
        <w:tc>
          <w:tcPr>
            <w:tcW w:w="861" w:type="pct"/>
            <w:tcBorders>
              <w:top w:val="single" w:sz="12" w:space="0" w:color="auto"/>
              <w:left w:val="single" w:sz="12" w:space="0" w:color="auto"/>
              <w:bottom w:val="single" w:sz="12" w:space="0" w:color="auto"/>
              <w:right w:val="single" w:sz="12" w:space="0" w:color="auto"/>
            </w:tcBorders>
            <w:shd w:val="clear" w:color="auto" w:fill="E7E6E6" w:themeFill="background2"/>
            <w:noWrap/>
            <w:vAlign w:val="center"/>
          </w:tcPr>
          <w:p w14:paraId="038F905A" w14:textId="77777777" w:rsidR="00484D1C" w:rsidRPr="00484D1C" w:rsidRDefault="00484D1C" w:rsidP="00484D1C">
            <w:pPr>
              <w:jc w:val="center"/>
              <w:rPr>
                <w:rFonts w:ascii="Calibri" w:eastAsia="Times New Roman" w:hAnsi="Calibri" w:cs="Calibri"/>
                <w:color w:val="000000"/>
              </w:rPr>
            </w:pPr>
            <w:r w:rsidRPr="00484D1C">
              <w:rPr>
                <w:rFonts w:ascii="Calibri" w:eastAsia="Times New Roman" w:hAnsi="Calibri" w:cs="Calibri"/>
                <w:color w:val="000000"/>
              </w:rPr>
              <w:t>Objective</w:t>
            </w:r>
          </w:p>
        </w:tc>
        <w:tc>
          <w:tcPr>
            <w:tcW w:w="3958" w:type="pct"/>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35A171F0" w14:textId="77777777" w:rsidR="00484D1C" w:rsidRPr="00484D1C" w:rsidRDefault="00484D1C" w:rsidP="00384043">
            <w:pPr>
              <w:jc w:val="center"/>
              <w:rPr>
                <w:rFonts w:ascii="Calibri" w:eastAsia="Times New Roman" w:hAnsi="Calibri" w:cs="Calibri"/>
                <w:color w:val="000000"/>
              </w:rPr>
            </w:pPr>
            <w:r w:rsidRPr="00484D1C">
              <w:rPr>
                <w:rFonts w:ascii="Calibri" w:eastAsia="Times New Roman" w:hAnsi="Calibri" w:cs="Calibri"/>
                <w:color w:val="000000"/>
              </w:rPr>
              <w:t>Students will be able to name important Russian and American figures who advocated for the sale/purchase of Alaska</w:t>
            </w:r>
          </w:p>
        </w:tc>
      </w:tr>
      <w:tr w:rsidR="00484D1C" w14:paraId="2C024584" w14:textId="77777777" w:rsidTr="008D0FCE">
        <w:trPr>
          <w:trHeight w:val="270"/>
        </w:trPr>
        <w:tc>
          <w:tcPr>
            <w:tcW w:w="181" w:type="pct"/>
            <w:vMerge/>
            <w:tcBorders>
              <w:left w:val="single" w:sz="12" w:space="0" w:color="auto"/>
              <w:bottom w:val="single" w:sz="12" w:space="0" w:color="auto"/>
              <w:right w:val="single" w:sz="12" w:space="0" w:color="auto"/>
            </w:tcBorders>
            <w:shd w:val="clear" w:color="auto" w:fill="E7E6E6" w:themeFill="background2"/>
            <w:vAlign w:val="center"/>
          </w:tcPr>
          <w:p w14:paraId="51D41432" w14:textId="77777777" w:rsidR="00484D1C" w:rsidRDefault="00484D1C" w:rsidP="00484D1C">
            <w:pPr>
              <w:jc w:val="center"/>
              <w:rPr>
                <w:sz w:val="24"/>
                <w:szCs w:val="24"/>
              </w:rPr>
            </w:pPr>
          </w:p>
        </w:tc>
        <w:tc>
          <w:tcPr>
            <w:tcW w:w="861" w:type="pct"/>
            <w:tcBorders>
              <w:top w:val="single" w:sz="12" w:space="0" w:color="auto"/>
              <w:left w:val="single" w:sz="12" w:space="0" w:color="auto"/>
              <w:bottom w:val="single" w:sz="12" w:space="0" w:color="auto"/>
              <w:right w:val="single" w:sz="12" w:space="0" w:color="auto"/>
            </w:tcBorders>
            <w:shd w:val="clear" w:color="auto" w:fill="E7E6E6" w:themeFill="background2"/>
            <w:noWrap/>
            <w:vAlign w:val="center"/>
          </w:tcPr>
          <w:p w14:paraId="501795EF" w14:textId="77777777" w:rsidR="00484D1C" w:rsidRPr="00484D1C" w:rsidRDefault="00484D1C" w:rsidP="00484D1C">
            <w:pPr>
              <w:jc w:val="center"/>
              <w:rPr>
                <w:rFonts w:ascii="Calibri" w:eastAsia="Times New Roman" w:hAnsi="Calibri" w:cs="Calibri"/>
                <w:color w:val="000000"/>
              </w:rPr>
            </w:pPr>
            <w:r w:rsidRPr="00484D1C">
              <w:rPr>
                <w:rFonts w:ascii="Calibri" w:eastAsia="Times New Roman" w:hAnsi="Calibri" w:cs="Calibri"/>
                <w:color w:val="000000"/>
              </w:rPr>
              <w:t>Measuring Tool</w:t>
            </w:r>
          </w:p>
        </w:tc>
        <w:tc>
          <w:tcPr>
            <w:tcW w:w="3958" w:type="pct"/>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33DFCE83" w14:textId="77777777" w:rsidR="00484D1C" w:rsidRPr="00484D1C" w:rsidRDefault="00484D1C" w:rsidP="00484D1C">
            <w:pPr>
              <w:jc w:val="center"/>
              <w:rPr>
                <w:rFonts w:ascii="Calibri" w:eastAsia="Times New Roman" w:hAnsi="Calibri" w:cs="Calibri"/>
                <w:color w:val="000000"/>
              </w:rPr>
            </w:pPr>
            <w:r w:rsidRPr="00484D1C">
              <w:rPr>
                <w:rFonts w:ascii="Calibri" w:eastAsia="Times New Roman" w:hAnsi="Calibri" w:cs="Calibri"/>
                <w:color w:val="000000"/>
              </w:rPr>
              <w:t>Students will know who figures like Edouard de Stoeckl, William Seward, and Tsar Alexander II are, and how they functioned as state-level negotiators</w:t>
            </w:r>
          </w:p>
        </w:tc>
      </w:tr>
      <w:tr w:rsidR="00484D1C" w14:paraId="13DC0794" w14:textId="77777777" w:rsidTr="008D0FCE">
        <w:trPr>
          <w:trHeight w:val="270"/>
        </w:trPr>
        <w:tc>
          <w:tcPr>
            <w:tcW w:w="181" w:type="pct"/>
            <w:vMerge w:val="restart"/>
            <w:tcBorders>
              <w:left w:val="single" w:sz="12" w:space="0" w:color="auto"/>
              <w:bottom w:val="single" w:sz="12" w:space="0" w:color="auto"/>
              <w:right w:val="single" w:sz="12" w:space="0" w:color="auto"/>
            </w:tcBorders>
            <w:shd w:val="clear" w:color="auto" w:fill="FFFFFF" w:themeFill="background1"/>
            <w:vAlign w:val="center"/>
          </w:tcPr>
          <w:p w14:paraId="6E31AF31" w14:textId="77777777" w:rsidR="00484D1C" w:rsidRDefault="00484D1C" w:rsidP="00484D1C">
            <w:pPr>
              <w:jc w:val="center"/>
              <w:rPr>
                <w:sz w:val="24"/>
                <w:szCs w:val="24"/>
              </w:rPr>
            </w:pPr>
            <w:r>
              <w:rPr>
                <w:sz w:val="24"/>
                <w:szCs w:val="24"/>
              </w:rPr>
              <w:t>7</w:t>
            </w:r>
          </w:p>
        </w:tc>
        <w:tc>
          <w:tcPr>
            <w:tcW w:w="861" w:type="pct"/>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14:paraId="031AEDA1" w14:textId="77777777" w:rsidR="00484D1C" w:rsidRPr="00484D1C" w:rsidRDefault="00484D1C" w:rsidP="00141A49">
            <w:pPr>
              <w:jc w:val="center"/>
              <w:rPr>
                <w:rFonts w:ascii="Calibri" w:eastAsia="Times New Roman" w:hAnsi="Calibri" w:cs="Calibri"/>
                <w:color w:val="000000"/>
              </w:rPr>
            </w:pPr>
            <w:r w:rsidRPr="00484D1C">
              <w:rPr>
                <w:rFonts w:ascii="Calibri" w:eastAsia="Times New Roman" w:hAnsi="Calibri" w:cs="Calibri"/>
                <w:color w:val="000000"/>
              </w:rPr>
              <w:t>Objective</w:t>
            </w:r>
          </w:p>
        </w:tc>
        <w:tc>
          <w:tcPr>
            <w:tcW w:w="3958" w:type="pc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B1AF2A9" w14:textId="77777777" w:rsidR="00484D1C" w:rsidRPr="00484D1C" w:rsidRDefault="00484D1C" w:rsidP="00384043">
            <w:pPr>
              <w:jc w:val="center"/>
              <w:rPr>
                <w:rFonts w:ascii="Calibri" w:eastAsia="Times New Roman" w:hAnsi="Calibri" w:cs="Calibri"/>
                <w:color w:val="000000"/>
              </w:rPr>
            </w:pPr>
            <w:r w:rsidRPr="00484D1C">
              <w:rPr>
                <w:rFonts w:ascii="Calibri" w:eastAsia="Times New Roman" w:hAnsi="Calibri" w:cs="Calibri"/>
                <w:color w:val="000000"/>
              </w:rPr>
              <w:t>Students will understand the particulars of the sale including details like the price, the transfer ceremony, etc.</w:t>
            </w:r>
          </w:p>
        </w:tc>
      </w:tr>
      <w:tr w:rsidR="00484D1C" w14:paraId="1513A4AF" w14:textId="77777777" w:rsidTr="008D0FCE">
        <w:trPr>
          <w:trHeight w:val="270"/>
        </w:trPr>
        <w:tc>
          <w:tcPr>
            <w:tcW w:w="181" w:type="pct"/>
            <w:vMerge/>
            <w:tcBorders>
              <w:left w:val="single" w:sz="12" w:space="0" w:color="auto"/>
              <w:bottom w:val="single" w:sz="12" w:space="0" w:color="auto"/>
              <w:right w:val="single" w:sz="12" w:space="0" w:color="auto"/>
            </w:tcBorders>
            <w:shd w:val="clear" w:color="auto" w:fill="FFFFFF" w:themeFill="background1"/>
            <w:vAlign w:val="center"/>
          </w:tcPr>
          <w:p w14:paraId="7B1B7C7F" w14:textId="77777777" w:rsidR="00484D1C" w:rsidRDefault="00484D1C" w:rsidP="00484D1C">
            <w:pPr>
              <w:jc w:val="center"/>
              <w:rPr>
                <w:sz w:val="24"/>
                <w:szCs w:val="24"/>
              </w:rPr>
            </w:pPr>
          </w:p>
        </w:tc>
        <w:tc>
          <w:tcPr>
            <w:tcW w:w="861" w:type="pct"/>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14:paraId="68841C21" w14:textId="77777777" w:rsidR="00484D1C" w:rsidRPr="00484D1C" w:rsidRDefault="00484D1C" w:rsidP="00484D1C">
            <w:pPr>
              <w:jc w:val="center"/>
              <w:rPr>
                <w:rFonts w:ascii="Calibri" w:eastAsia="Times New Roman" w:hAnsi="Calibri" w:cs="Calibri"/>
                <w:color w:val="000000"/>
              </w:rPr>
            </w:pPr>
            <w:r w:rsidRPr="00484D1C">
              <w:rPr>
                <w:rFonts w:ascii="Calibri" w:eastAsia="Times New Roman" w:hAnsi="Calibri" w:cs="Calibri"/>
                <w:color w:val="000000"/>
              </w:rPr>
              <w:t>Measuring Tool</w:t>
            </w:r>
          </w:p>
        </w:tc>
        <w:tc>
          <w:tcPr>
            <w:tcW w:w="3958" w:type="pc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F3811E7" w14:textId="77777777" w:rsidR="00484D1C" w:rsidRPr="00484D1C" w:rsidRDefault="00484D1C" w:rsidP="00484D1C">
            <w:pPr>
              <w:jc w:val="center"/>
              <w:rPr>
                <w:rFonts w:ascii="Calibri" w:eastAsia="Times New Roman" w:hAnsi="Calibri" w:cs="Calibri"/>
                <w:color w:val="000000"/>
              </w:rPr>
            </w:pPr>
            <w:r w:rsidRPr="00484D1C">
              <w:rPr>
                <w:rFonts w:ascii="Calibri" w:eastAsia="Times New Roman" w:hAnsi="Calibri" w:cs="Calibri"/>
                <w:color w:val="000000"/>
              </w:rPr>
              <w:t>Students will be able to pick out details in important historical documents like the Alaska Purchase check, and identify scenes and locations from historically accurate reproduction paintings and photos taken of Castle Hill</w:t>
            </w:r>
          </w:p>
        </w:tc>
      </w:tr>
      <w:tr w:rsidR="00141A49" w14:paraId="1246C529" w14:textId="77777777" w:rsidTr="008D0FCE">
        <w:trPr>
          <w:trHeight w:val="240"/>
        </w:trPr>
        <w:tc>
          <w:tcPr>
            <w:tcW w:w="181" w:type="pct"/>
            <w:vMerge w:val="restart"/>
            <w:tcBorders>
              <w:top w:val="single" w:sz="12" w:space="0" w:color="auto"/>
              <w:left w:val="single" w:sz="12" w:space="0" w:color="auto"/>
              <w:right w:val="single" w:sz="12" w:space="0" w:color="auto"/>
            </w:tcBorders>
            <w:shd w:val="clear" w:color="auto" w:fill="E7E6E6" w:themeFill="background2"/>
            <w:vAlign w:val="center"/>
          </w:tcPr>
          <w:p w14:paraId="1E1FB63F" w14:textId="452DAB78" w:rsidR="00141A49" w:rsidRDefault="00141A49" w:rsidP="00141A49">
            <w:pPr>
              <w:jc w:val="center"/>
              <w:rPr>
                <w:sz w:val="24"/>
                <w:szCs w:val="24"/>
              </w:rPr>
            </w:pPr>
            <w:r>
              <w:rPr>
                <w:sz w:val="24"/>
                <w:szCs w:val="24"/>
              </w:rPr>
              <w:t>8</w:t>
            </w:r>
          </w:p>
        </w:tc>
        <w:tc>
          <w:tcPr>
            <w:tcW w:w="861" w:type="pct"/>
            <w:tcBorders>
              <w:top w:val="single" w:sz="12" w:space="0" w:color="auto"/>
              <w:left w:val="single" w:sz="12" w:space="0" w:color="auto"/>
              <w:bottom w:val="single" w:sz="12" w:space="0" w:color="auto"/>
              <w:right w:val="single" w:sz="12" w:space="0" w:color="auto"/>
            </w:tcBorders>
            <w:shd w:val="clear" w:color="auto" w:fill="E7E6E6" w:themeFill="background2"/>
            <w:noWrap/>
            <w:vAlign w:val="center"/>
          </w:tcPr>
          <w:p w14:paraId="419F6056" w14:textId="67C224C7" w:rsidR="00141A49" w:rsidRPr="00484D1C" w:rsidRDefault="00141A49" w:rsidP="00141A49">
            <w:pPr>
              <w:jc w:val="center"/>
              <w:rPr>
                <w:rFonts w:ascii="Calibri" w:eastAsia="Times New Roman" w:hAnsi="Calibri" w:cs="Calibri"/>
                <w:color w:val="000000"/>
              </w:rPr>
            </w:pPr>
            <w:r>
              <w:rPr>
                <w:rFonts w:ascii="Calibri" w:eastAsia="Times New Roman" w:hAnsi="Calibri" w:cs="Calibri"/>
                <w:color w:val="000000"/>
              </w:rPr>
              <w:t>Objective</w:t>
            </w:r>
          </w:p>
        </w:tc>
        <w:tc>
          <w:tcPr>
            <w:tcW w:w="3958" w:type="pct"/>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1A3F87BB" w14:textId="37E92913" w:rsidR="00141A49" w:rsidRPr="00484D1C" w:rsidRDefault="00141A49" w:rsidP="00141A49">
            <w:pPr>
              <w:jc w:val="center"/>
              <w:rPr>
                <w:rFonts w:ascii="Calibri" w:eastAsia="Times New Roman" w:hAnsi="Calibri" w:cs="Calibri"/>
                <w:color w:val="000000"/>
              </w:rPr>
            </w:pPr>
            <w:r>
              <w:rPr>
                <w:rFonts w:ascii="Calibri" w:eastAsia="Times New Roman" w:hAnsi="Calibri" w:cs="Calibri"/>
                <w:color w:val="000000"/>
              </w:rPr>
              <w:t>Students will understand how Alaskan native peoples view the Alaska Purchase, and how their rights were infringed upon</w:t>
            </w:r>
          </w:p>
        </w:tc>
      </w:tr>
      <w:tr w:rsidR="00141A49" w14:paraId="0E1F0863" w14:textId="77777777" w:rsidTr="008D0FCE">
        <w:trPr>
          <w:trHeight w:val="240"/>
        </w:trPr>
        <w:tc>
          <w:tcPr>
            <w:tcW w:w="181" w:type="pct"/>
            <w:vMerge/>
            <w:tcBorders>
              <w:left w:val="single" w:sz="12" w:space="0" w:color="auto"/>
              <w:bottom w:val="single" w:sz="12" w:space="0" w:color="auto"/>
              <w:right w:val="single" w:sz="12" w:space="0" w:color="auto"/>
            </w:tcBorders>
            <w:shd w:val="clear" w:color="auto" w:fill="E7E6E6" w:themeFill="background2"/>
            <w:vAlign w:val="center"/>
          </w:tcPr>
          <w:p w14:paraId="12AB6632" w14:textId="77777777" w:rsidR="00141A49" w:rsidRDefault="00141A49" w:rsidP="00141A49">
            <w:pPr>
              <w:jc w:val="center"/>
              <w:rPr>
                <w:sz w:val="24"/>
                <w:szCs w:val="24"/>
              </w:rPr>
            </w:pPr>
          </w:p>
        </w:tc>
        <w:tc>
          <w:tcPr>
            <w:tcW w:w="861" w:type="pct"/>
            <w:tcBorders>
              <w:top w:val="single" w:sz="12" w:space="0" w:color="auto"/>
              <w:left w:val="single" w:sz="12" w:space="0" w:color="auto"/>
              <w:bottom w:val="single" w:sz="12" w:space="0" w:color="auto"/>
              <w:right w:val="single" w:sz="12" w:space="0" w:color="auto"/>
            </w:tcBorders>
            <w:shd w:val="clear" w:color="auto" w:fill="E7E6E6" w:themeFill="background2"/>
            <w:noWrap/>
            <w:vAlign w:val="center"/>
          </w:tcPr>
          <w:p w14:paraId="547C34D9" w14:textId="0E18C820" w:rsidR="00141A49" w:rsidRPr="00484D1C" w:rsidRDefault="00141A49" w:rsidP="00141A49">
            <w:pPr>
              <w:jc w:val="center"/>
              <w:rPr>
                <w:rFonts w:ascii="Calibri" w:eastAsia="Times New Roman" w:hAnsi="Calibri" w:cs="Calibri"/>
                <w:color w:val="000000"/>
              </w:rPr>
            </w:pPr>
            <w:r>
              <w:rPr>
                <w:rFonts w:ascii="Calibri" w:eastAsia="Times New Roman" w:hAnsi="Calibri" w:cs="Calibri"/>
                <w:color w:val="000000"/>
              </w:rPr>
              <w:t>Measuring Tool</w:t>
            </w:r>
          </w:p>
        </w:tc>
        <w:tc>
          <w:tcPr>
            <w:tcW w:w="3958" w:type="pct"/>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3C045AE0" w14:textId="75A3EF79" w:rsidR="00141A49" w:rsidRPr="00484D1C" w:rsidRDefault="00141A49" w:rsidP="00141A49">
            <w:pPr>
              <w:jc w:val="center"/>
              <w:rPr>
                <w:rFonts w:ascii="Calibri" w:eastAsia="Times New Roman" w:hAnsi="Calibri" w:cs="Calibri"/>
                <w:color w:val="000000"/>
              </w:rPr>
            </w:pPr>
            <w:r>
              <w:rPr>
                <w:rFonts w:ascii="Calibri" w:eastAsia="Times New Roman" w:hAnsi="Calibri" w:cs="Calibri"/>
                <w:color w:val="000000"/>
              </w:rPr>
              <w:t>Students will study historical quotes from Tlingit clan leaders and understand their perspective on this issue</w:t>
            </w:r>
          </w:p>
        </w:tc>
      </w:tr>
    </w:tbl>
    <w:p w14:paraId="61D30655" w14:textId="08F88231" w:rsidR="00EF271F" w:rsidRDefault="00EF271F" w:rsidP="00982FD8">
      <w:pPr>
        <w:rPr>
          <w:sz w:val="24"/>
          <w:szCs w:val="24"/>
        </w:rPr>
      </w:pPr>
    </w:p>
    <w:p w14:paraId="332FF2BD" w14:textId="40F917D4" w:rsidR="00982FD8" w:rsidRPr="00EB3590" w:rsidRDefault="00982FD8" w:rsidP="00982FD8">
      <w:pPr>
        <w:rPr>
          <w:sz w:val="24"/>
          <w:szCs w:val="24"/>
        </w:rPr>
      </w:pPr>
      <w:r>
        <w:rPr>
          <w:b/>
          <w:bCs/>
          <w:sz w:val="24"/>
          <w:szCs w:val="24"/>
        </w:rPr>
        <w:t xml:space="preserve">Theme: </w:t>
      </w:r>
      <w:r w:rsidR="00EB3590">
        <w:rPr>
          <w:sz w:val="24"/>
          <w:szCs w:val="24"/>
        </w:rPr>
        <w:t xml:space="preserve">The </w:t>
      </w:r>
      <w:r w:rsidR="00484D1C">
        <w:rPr>
          <w:sz w:val="24"/>
          <w:szCs w:val="24"/>
        </w:rPr>
        <w:t>transfer of Alaska from the hands of Imperial Russia to the United States</w:t>
      </w:r>
      <w:r w:rsidR="00EB3590">
        <w:rPr>
          <w:sz w:val="24"/>
          <w:szCs w:val="24"/>
        </w:rPr>
        <w:t xml:space="preserve"> represents a major turning point in the history of Alaska, the United States, and Russia</w:t>
      </w:r>
      <w:r w:rsidR="0098135A">
        <w:rPr>
          <w:sz w:val="24"/>
          <w:szCs w:val="24"/>
        </w:rPr>
        <w:t xml:space="preserve">. Given that the transfer ceremony took place </w:t>
      </w:r>
      <w:r w:rsidR="008F15BC">
        <w:rPr>
          <w:sz w:val="24"/>
          <w:szCs w:val="24"/>
        </w:rPr>
        <w:t>in Sitka</w:t>
      </w:r>
      <w:r w:rsidR="0098135A">
        <w:rPr>
          <w:sz w:val="24"/>
          <w:szCs w:val="24"/>
        </w:rPr>
        <w:t>, in what was then the Russian city of New Archangel</w:t>
      </w:r>
      <w:r w:rsidR="008F15BC">
        <w:rPr>
          <w:sz w:val="24"/>
          <w:szCs w:val="24"/>
        </w:rPr>
        <w:t xml:space="preserve">, our park is uniquely suited to educate students about the growth and change of Russian America and the myriad of social, economic, and military changes that occurred in both the United States and Russia through the study of historical figures and documents, fortified through robust, place-based learning examples. </w:t>
      </w:r>
    </w:p>
    <w:p w14:paraId="518013A7" w14:textId="29644C1C" w:rsidR="00982FD8" w:rsidRDefault="00982FD8" w:rsidP="00982FD8">
      <w:pPr>
        <w:rPr>
          <w:sz w:val="24"/>
          <w:szCs w:val="24"/>
        </w:rPr>
      </w:pPr>
      <w:r w:rsidRPr="00C146BC">
        <w:rPr>
          <w:b/>
          <w:bCs/>
          <w:sz w:val="24"/>
          <w:szCs w:val="24"/>
        </w:rPr>
        <w:t>Essential Questions</w:t>
      </w:r>
      <w:r>
        <w:rPr>
          <w:b/>
          <w:bCs/>
          <w:sz w:val="24"/>
          <w:szCs w:val="24"/>
        </w:rPr>
        <w:t xml:space="preserve">: </w:t>
      </w:r>
      <w:r w:rsidR="00432D63">
        <w:rPr>
          <w:sz w:val="24"/>
          <w:szCs w:val="24"/>
        </w:rPr>
        <w:t xml:space="preserve">Why did the Russians chose to settle on Baranof Island? Why did the </w:t>
      </w:r>
      <w:r w:rsidR="001443F0">
        <w:rPr>
          <w:sz w:val="24"/>
          <w:szCs w:val="24"/>
        </w:rPr>
        <w:t>Russian American</w:t>
      </w:r>
      <w:r w:rsidR="00432D63">
        <w:rPr>
          <w:sz w:val="24"/>
          <w:szCs w:val="24"/>
        </w:rPr>
        <w:t xml:space="preserve"> company run New Archangel? </w:t>
      </w:r>
      <w:r w:rsidR="00504DA8">
        <w:rPr>
          <w:sz w:val="24"/>
          <w:szCs w:val="24"/>
        </w:rPr>
        <w:t xml:space="preserve">How did the Crimean War and the Great Reforms of the 1860’s effect Russia’s ability to operate an overseas colony? How did the Civil War and the end of slavery encourage manifest destiny? Why was Russia interested in selling Alaska, and why was America interested in buying it? How and where did the sale take place, and what kind of ceremony was involved? How did the Alaska Purchase effect the people already living here? </w:t>
      </w:r>
    </w:p>
    <w:p w14:paraId="397EC316" w14:textId="77777777" w:rsidR="00982FD8" w:rsidRDefault="00982FD8" w:rsidP="00982FD8">
      <w:pPr>
        <w:rPr>
          <w:sz w:val="24"/>
          <w:szCs w:val="24"/>
        </w:rPr>
      </w:pPr>
      <w:r>
        <w:rPr>
          <w:b/>
          <w:bCs/>
          <w:sz w:val="24"/>
          <w:szCs w:val="24"/>
        </w:rPr>
        <w:lastRenderedPageBreak/>
        <w:t>Tangible-Intangible Links</w:t>
      </w:r>
      <w:r>
        <w:rPr>
          <w:sz w:val="24"/>
          <w:szCs w:val="24"/>
        </w:rPr>
        <w:t>:</w:t>
      </w:r>
    </w:p>
    <w:p w14:paraId="4F0EFF87" w14:textId="2B7315D2" w:rsidR="00982FD8" w:rsidRDefault="00982FD8" w:rsidP="00982FD8">
      <w:pPr>
        <w:rPr>
          <w:sz w:val="24"/>
          <w:szCs w:val="24"/>
        </w:rPr>
      </w:pPr>
      <w:r>
        <w:rPr>
          <w:sz w:val="24"/>
          <w:szCs w:val="24"/>
        </w:rPr>
        <w:t>Studying historical quotes from William Seward will help students understand the concept of American Expansion and Manifest Destiny</w:t>
      </w:r>
      <w:r w:rsidR="00504DA8">
        <w:rPr>
          <w:sz w:val="24"/>
          <w:szCs w:val="24"/>
        </w:rPr>
        <w:t>.</w:t>
      </w:r>
    </w:p>
    <w:p w14:paraId="0D6DC466" w14:textId="77777777" w:rsidR="00982FD8" w:rsidRDefault="00982FD8" w:rsidP="00982FD8">
      <w:pPr>
        <w:rPr>
          <w:sz w:val="24"/>
          <w:szCs w:val="24"/>
        </w:rPr>
      </w:pPr>
      <w:r>
        <w:rPr>
          <w:sz w:val="24"/>
          <w:szCs w:val="24"/>
        </w:rPr>
        <w:t>Learning about the history of the “Great Reforms” in Russia will help students understand how and why countries go through economic and social changes, which is particularly applicable today.</w:t>
      </w:r>
    </w:p>
    <w:p w14:paraId="4714352D" w14:textId="5A578863" w:rsidR="00982FD8" w:rsidRDefault="00982FD8" w:rsidP="00982FD8">
      <w:pPr>
        <w:rPr>
          <w:sz w:val="24"/>
          <w:szCs w:val="24"/>
        </w:rPr>
      </w:pPr>
      <w:r>
        <w:rPr>
          <w:sz w:val="24"/>
          <w:szCs w:val="24"/>
        </w:rPr>
        <w:t>Having students study historical maps and drawings of New Archangel will help students understand how cities grow, change, and develop over time</w:t>
      </w:r>
      <w:r w:rsidR="00504DA8">
        <w:rPr>
          <w:sz w:val="24"/>
          <w:szCs w:val="24"/>
        </w:rPr>
        <w:t xml:space="preserve"> and will encourage students to think about place-based learning. </w:t>
      </w:r>
      <w:r>
        <w:rPr>
          <w:sz w:val="24"/>
          <w:szCs w:val="24"/>
        </w:rPr>
        <w:t xml:space="preserve"> </w:t>
      </w:r>
    </w:p>
    <w:p w14:paraId="72157EB1" w14:textId="231B0BEC" w:rsidR="008F15BC" w:rsidRDefault="00504DA8" w:rsidP="008F15BC">
      <w:pPr>
        <w:rPr>
          <w:sz w:val="24"/>
          <w:szCs w:val="24"/>
        </w:rPr>
      </w:pPr>
      <w:r>
        <w:rPr>
          <w:sz w:val="24"/>
          <w:szCs w:val="24"/>
        </w:rPr>
        <w:t xml:space="preserve">Studying the details of the </w:t>
      </w:r>
      <w:r w:rsidR="007E343C">
        <w:rPr>
          <w:sz w:val="24"/>
          <w:szCs w:val="24"/>
        </w:rPr>
        <w:t xml:space="preserve">actual purchase </w:t>
      </w:r>
      <w:r>
        <w:rPr>
          <w:sz w:val="24"/>
          <w:szCs w:val="24"/>
        </w:rPr>
        <w:t xml:space="preserve">including the ceremony, historical documents, influential figures, and perspectives will help students conceptualize the concept of international relations. </w:t>
      </w:r>
    </w:p>
    <w:p w14:paraId="047E611C" w14:textId="50556AFF" w:rsidR="00484D1C" w:rsidRDefault="00484D1C" w:rsidP="008F15BC">
      <w:pPr>
        <w:rPr>
          <w:sz w:val="24"/>
          <w:szCs w:val="24"/>
        </w:rPr>
      </w:pPr>
      <w:r>
        <w:rPr>
          <w:sz w:val="24"/>
          <w:szCs w:val="24"/>
        </w:rPr>
        <w:t>Studying th</w:t>
      </w:r>
      <w:r w:rsidR="007E343C">
        <w:rPr>
          <w:sz w:val="24"/>
          <w:szCs w:val="24"/>
        </w:rPr>
        <w:t xml:space="preserve">is sale from </w:t>
      </w:r>
      <w:r>
        <w:rPr>
          <w:sz w:val="24"/>
          <w:szCs w:val="24"/>
        </w:rPr>
        <w:t xml:space="preserve">the perspective of </w:t>
      </w:r>
      <w:r w:rsidR="00141A49">
        <w:rPr>
          <w:sz w:val="24"/>
          <w:szCs w:val="24"/>
        </w:rPr>
        <w:t>Alaskan</w:t>
      </w:r>
      <w:r>
        <w:rPr>
          <w:sz w:val="24"/>
          <w:szCs w:val="24"/>
        </w:rPr>
        <w:t xml:space="preserve"> Native people will help inform students of historical themes regarding imperialism, colonialism, and the historical erasure of indigenous people and their rights  across the world </w:t>
      </w:r>
    </w:p>
    <w:p w14:paraId="6D48DB0F" w14:textId="05109A86" w:rsidR="00982FD8" w:rsidRPr="008F15BC" w:rsidRDefault="00982FD8" w:rsidP="008F15BC">
      <w:pPr>
        <w:rPr>
          <w:sz w:val="24"/>
          <w:szCs w:val="24"/>
        </w:rPr>
      </w:pPr>
      <w:r>
        <w:rPr>
          <w:b/>
          <w:bCs/>
          <w:sz w:val="24"/>
          <w:szCs w:val="24"/>
        </w:rPr>
        <w:t xml:space="preserve">Background: </w:t>
      </w:r>
    </w:p>
    <w:p w14:paraId="1F08B4E1" w14:textId="53BEFE75" w:rsidR="00982FD8" w:rsidRDefault="00982FD8" w:rsidP="00982FD8">
      <w:pPr>
        <w:spacing w:before="100" w:beforeAutospacing="1" w:after="100" w:afterAutospacing="1" w:line="240" w:lineRule="auto"/>
        <w:ind w:firstLine="720"/>
        <w:rPr>
          <w:rFonts w:cstheme="minorHAnsi"/>
          <w:iCs/>
          <w:sz w:val="24"/>
          <w:szCs w:val="24"/>
        </w:rPr>
      </w:pPr>
      <w:r w:rsidRPr="001A447A">
        <w:rPr>
          <w:rFonts w:cstheme="minorHAnsi"/>
          <w:sz w:val="24"/>
          <w:szCs w:val="24"/>
        </w:rPr>
        <w:t>After the battle of 1804, the Russians were quick to turn Noow Tlien</w:t>
      </w:r>
      <w:r w:rsidR="00504DA8">
        <w:rPr>
          <w:rFonts w:cstheme="minorHAnsi"/>
          <w:sz w:val="24"/>
          <w:szCs w:val="24"/>
        </w:rPr>
        <w:t>, the original Tlingit village that existed on Baranof Island,</w:t>
      </w:r>
      <w:r w:rsidRPr="001A447A">
        <w:rPr>
          <w:rFonts w:cstheme="minorHAnsi"/>
          <w:sz w:val="24"/>
          <w:szCs w:val="24"/>
        </w:rPr>
        <w:t xml:space="preserve"> and the surrounding </w:t>
      </w:r>
      <w:r w:rsidRPr="001A447A">
        <w:rPr>
          <w:rFonts w:cstheme="minorHAnsi"/>
          <w:iCs/>
          <w:sz w:val="24"/>
          <w:szCs w:val="24"/>
        </w:rPr>
        <w:t xml:space="preserve">Kiks.ádi lands into a secure and profitable colony. By constructing blockhouses (one of which has been rebuilt and can be seen in downtown Sitka today) and fortifications linking them, the Russian colony of New Archangel became a relatively safe and strong example of Russian imperialism and colonization. For the next 50 or so years, the colony continued to grow and develop, and over time tensions with the Kiks.ádi over their Survival March began to lessen- eventually, nearly 20 years after the Battle of 1804, the Tlingit were welcomed back to New Archangel and were allowed to rebuild their traditional homes just outside the colony’s extensive fortifications. Trade was good, and the Russian American company reliably turned a profit on their fur-trading enterprises. </w:t>
      </w:r>
    </w:p>
    <w:p w14:paraId="774DAE79" w14:textId="0A8C41CF" w:rsidR="00982FD8" w:rsidRPr="001A447A" w:rsidRDefault="00982FD8" w:rsidP="00982FD8">
      <w:pPr>
        <w:spacing w:before="100" w:beforeAutospacing="1" w:after="100" w:afterAutospacing="1" w:line="240" w:lineRule="auto"/>
        <w:ind w:firstLine="720"/>
        <w:rPr>
          <w:rFonts w:cstheme="minorHAnsi"/>
          <w:iCs/>
          <w:sz w:val="24"/>
          <w:szCs w:val="24"/>
        </w:rPr>
      </w:pPr>
      <w:r w:rsidRPr="001A447A">
        <w:rPr>
          <w:rFonts w:cstheme="minorHAnsi"/>
          <w:iCs/>
          <w:sz w:val="24"/>
          <w:szCs w:val="24"/>
        </w:rPr>
        <w:t xml:space="preserve">By the 1860’s, the success and profitability of New Archangel, and virtually every Russian holding in North America, had been severely reduced. The colony and the Russian American Company found itself at the confluence of a variety of social, economic, and political pressures sweeping through the Russian landscape during the 1850’s and 60’s, in a series of moves called the Great Reforms. </w:t>
      </w:r>
      <w:r w:rsidR="00075450">
        <w:rPr>
          <w:rFonts w:cstheme="minorHAnsi"/>
          <w:iCs/>
          <w:sz w:val="24"/>
          <w:szCs w:val="24"/>
        </w:rPr>
        <w:t>M</w:t>
      </w:r>
      <w:r w:rsidRPr="001A447A">
        <w:rPr>
          <w:rFonts w:cstheme="minorHAnsi"/>
          <w:iCs/>
          <w:sz w:val="24"/>
          <w:szCs w:val="24"/>
        </w:rPr>
        <w:t>ilitarily, economically, politically, governmentally, legally, and socially the Russian Empire was severely lacking in comparison to other European empires like Great Britain. One of the first of these sweeping reforms was the end of serfdom, a system of indentured peasant labor, in Russia in 1861. Once it was outlawed in Russia, critics of the Russian American company were quick to draw comparisons between the treatment of serfs in Russia to the treatment of Tlingit</w:t>
      </w:r>
      <w:r w:rsidR="005362AB">
        <w:rPr>
          <w:rFonts w:cstheme="minorHAnsi"/>
          <w:iCs/>
          <w:sz w:val="24"/>
          <w:szCs w:val="24"/>
        </w:rPr>
        <w:t>,</w:t>
      </w:r>
      <w:r w:rsidRPr="001A447A">
        <w:rPr>
          <w:rFonts w:cstheme="minorHAnsi"/>
          <w:iCs/>
          <w:sz w:val="24"/>
          <w:szCs w:val="24"/>
        </w:rPr>
        <w:t xml:space="preserve"> Aleut</w:t>
      </w:r>
      <w:r w:rsidR="005362AB">
        <w:rPr>
          <w:rFonts w:cstheme="minorHAnsi"/>
          <w:iCs/>
          <w:sz w:val="24"/>
          <w:szCs w:val="24"/>
        </w:rPr>
        <w:t xml:space="preserve">, and </w:t>
      </w:r>
      <w:r w:rsidR="00EB3590">
        <w:rPr>
          <w:rFonts w:cstheme="minorHAnsi"/>
          <w:iCs/>
          <w:sz w:val="24"/>
          <w:szCs w:val="24"/>
        </w:rPr>
        <w:t>Sugpiaq</w:t>
      </w:r>
      <w:r w:rsidRPr="001A447A">
        <w:rPr>
          <w:rFonts w:cstheme="minorHAnsi"/>
          <w:iCs/>
          <w:sz w:val="24"/>
          <w:szCs w:val="24"/>
        </w:rPr>
        <w:t xml:space="preserve"> workers in Sitka- criticisms that continued to haunt the company until 1867. Economically, the fur trade had slowed significantly both as a </w:t>
      </w:r>
      <w:r w:rsidRPr="001A447A">
        <w:rPr>
          <w:rFonts w:cstheme="minorHAnsi"/>
          <w:iCs/>
          <w:sz w:val="24"/>
          <w:szCs w:val="24"/>
        </w:rPr>
        <w:lastRenderedPageBreak/>
        <w:t xml:space="preserve">result of overhunting and of technological advancements in both textiles and trade that removed fur’s place, particularly sea otter fur, as a luxury good. Without fur, the Russian American company had little to offer in terms of economic viability- virtually any other natural resources that an Alaskan colony could produce could be found just as readily in </w:t>
      </w:r>
      <w:r w:rsidR="00EB3590">
        <w:rPr>
          <w:rFonts w:cstheme="minorHAnsi"/>
          <w:iCs/>
          <w:sz w:val="24"/>
          <w:szCs w:val="24"/>
        </w:rPr>
        <w:t>Siberia.</w:t>
      </w:r>
      <w:r w:rsidRPr="001A447A">
        <w:rPr>
          <w:rFonts w:cstheme="minorHAnsi"/>
          <w:iCs/>
          <w:sz w:val="24"/>
          <w:szCs w:val="24"/>
        </w:rPr>
        <w:t xml:space="preserve"> </w:t>
      </w:r>
    </w:p>
    <w:p w14:paraId="7A2B60FF" w14:textId="3B0CD5EF" w:rsidR="00982FD8" w:rsidRPr="001A447A" w:rsidRDefault="00982FD8" w:rsidP="00982FD8">
      <w:pPr>
        <w:spacing w:before="100" w:beforeAutospacing="1" w:after="100" w:afterAutospacing="1" w:line="240" w:lineRule="auto"/>
        <w:ind w:firstLine="720"/>
        <w:rPr>
          <w:rFonts w:cstheme="minorHAnsi"/>
          <w:iCs/>
          <w:sz w:val="24"/>
          <w:szCs w:val="24"/>
        </w:rPr>
      </w:pPr>
      <w:r w:rsidRPr="001A447A">
        <w:rPr>
          <w:rFonts w:cstheme="minorHAnsi"/>
          <w:iCs/>
          <w:sz w:val="24"/>
          <w:szCs w:val="24"/>
        </w:rPr>
        <w:t xml:space="preserve">Another major factor in Russia’s decision to sell Alaska was </w:t>
      </w:r>
      <w:r w:rsidR="00075450">
        <w:rPr>
          <w:rFonts w:cstheme="minorHAnsi"/>
          <w:iCs/>
          <w:sz w:val="24"/>
          <w:szCs w:val="24"/>
        </w:rPr>
        <w:t xml:space="preserve">a </w:t>
      </w:r>
      <w:r w:rsidRPr="001A447A">
        <w:rPr>
          <w:rFonts w:cstheme="minorHAnsi"/>
          <w:iCs/>
          <w:sz w:val="24"/>
          <w:szCs w:val="24"/>
        </w:rPr>
        <w:t xml:space="preserve">direct result of their one-sided defeat in the Crimean War. Tsar Alexander II and his advisors, particularly his brother Grand Duke Konstantin and his ambassador to the United States Edouard de Stoeckl, feared another potential conflict with Great Britain over their unwillingness to sell their new enemy the Alaskan territory (as they had once considered). Both sides knew that the Russians were overextended, and would not be able to defend the territory should the British decide to move in. As a result, the Russian government reached the conclusion that they would rather sell the whole territory to the United States, the only other party interested in the region, as a way to generate profit, avoid another international incident with the British and further embarrassment, and to consolidate imperial power on their </w:t>
      </w:r>
      <w:r w:rsidRPr="001A447A">
        <w:rPr>
          <w:rFonts w:cstheme="minorHAnsi"/>
          <w:i/>
          <w:sz w:val="24"/>
          <w:szCs w:val="24"/>
        </w:rPr>
        <w:t>own</w:t>
      </w:r>
      <w:r w:rsidRPr="001A447A">
        <w:rPr>
          <w:rFonts w:cstheme="minorHAnsi"/>
          <w:iCs/>
          <w:sz w:val="24"/>
          <w:szCs w:val="24"/>
        </w:rPr>
        <w:t xml:space="preserve"> continent and avoid the continued drain of resources and clout the RAC had become in recent years. </w:t>
      </w:r>
    </w:p>
    <w:p w14:paraId="57540982" w14:textId="22B2DBF6" w:rsidR="00EB3590" w:rsidRDefault="00075450" w:rsidP="00EB3590">
      <w:pPr>
        <w:ind w:firstLine="720"/>
        <w:rPr>
          <w:sz w:val="24"/>
          <w:szCs w:val="24"/>
        </w:rPr>
      </w:pPr>
      <w:r w:rsidRPr="00075450">
        <w:rPr>
          <w:sz w:val="24"/>
          <w:szCs w:val="24"/>
        </w:rPr>
        <w:t xml:space="preserve">The Americans also had a plethora of reasons they would want to purchase Alaska, despite the fact that the Americans had just come out of a brutal and bloody civil war and that Alaska was separated from them by an ocean. Prior “situations” like the Gadsden Purchase in 1854 and the Oregon Territory in the 1840’s/50’s had been a cause for concern in Congress- although the United States was interested in acquiring as much land as they could in order to secure their hold on the continent and expand their borders, the issue of whether or not these new territories would be allowed to practice slavery was a constant. As a result of the Civil War, anti-slavery advocates in Congress, many of whom were also aggressive expansionists, could support these large-scale purchases.  </w:t>
      </w:r>
    </w:p>
    <w:p w14:paraId="5E7482B1" w14:textId="4C042D8B" w:rsidR="00982FD8" w:rsidRPr="00EB3590" w:rsidRDefault="00982FD8" w:rsidP="00EB3590">
      <w:pPr>
        <w:rPr>
          <w:sz w:val="24"/>
          <w:szCs w:val="24"/>
        </w:rPr>
      </w:pPr>
      <w:r w:rsidRPr="00363B89">
        <w:rPr>
          <w:b/>
          <w:bCs/>
          <w:sz w:val="44"/>
          <w:szCs w:val="44"/>
        </w:rPr>
        <w:t>Teacher’s Guide</w:t>
      </w:r>
    </w:p>
    <w:p w14:paraId="36C6981E" w14:textId="74810117" w:rsidR="00982FD8" w:rsidRDefault="00982FD8" w:rsidP="00982FD8">
      <w:pPr>
        <w:rPr>
          <w:b/>
          <w:bCs/>
          <w:sz w:val="24"/>
          <w:szCs w:val="24"/>
        </w:rPr>
      </w:pPr>
      <w:r>
        <w:rPr>
          <w:b/>
          <w:bCs/>
          <w:sz w:val="24"/>
          <w:szCs w:val="24"/>
        </w:rPr>
        <w:t>Program Overview/Teaser</w:t>
      </w:r>
      <w:r w:rsidR="00075450">
        <w:rPr>
          <w:b/>
          <w:bCs/>
          <w:sz w:val="24"/>
          <w:szCs w:val="24"/>
        </w:rPr>
        <w:t>:</w:t>
      </w:r>
    </w:p>
    <w:p w14:paraId="0AFEFC18" w14:textId="115C4C57" w:rsidR="00982FD8" w:rsidRPr="00075450" w:rsidRDefault="00484D1C" w:rsidP="00982FD8">
      <w:pPr>
        <w:rPr>
          <w:sz w:val="24"/>
          <w:szCs w:val="24"/>
        </w:rPr>
      </w:pPr>
      <w:r>
        <w:rPr>
          <w:sz w:val="24"/>
          <w:szCs w:val="24"/>
        </w:rPr>
        <w:t xml:space="preserve">The transfer of Alaska from the hands of Imperial Russia to the United States </w:t>
      </w:r>
      <w:r w:rsidR="00075450">
        <w:rPr>
          <w:sz w:val="24"/>
          <w:szCs w:val="24"/>
        </w:rPr>
        <w:t>represents a tipping point in American, Alaskan, and Russian history as these places and the world began to modernize. As the city where the transfer ceremony took place in 1867, we here at Sitka National Historical Park are uniquely qualified to enlighten a generation of students, as they come with us to explore the highs and lows of the Russian colony that once stood here, the effects the decisions they made had on the world</w:t>
      </w:r>
      <w:r>
        <w:rPr>
          <w:sz w:val="24"/>
          <w:szCs w:val="24"/>
        </w:rPr>
        <w:t xml:space="preserve">, and the rights of Alaskan native peoples! </w:t>
      </w:r>
    </w:p>
    <w:p w14:paraId="440BAADE" w14:textId="24DEA9A8" w:rsidR="00982FD8" w:rsidRDefault="00982FD8" w:rsidP="00982FD8">
      <w:pPr>
        <w:rPr>
          <w:b/>
          <w:bCs/>
          <w:sz w:val="24"/>
          <w:szCs w:val="24"/>
        </w:rPr>
      </w:pPr>
      <w:r>
        <w:rPr>
          <w:b/>
          <w:bCs/>
          <w:sz w:val="24"/>
          <w:szCs w:val="24"/>
        </w:rPr>
        <w:t>Program Objectives:</w:t>
      </w:r>
    </w:p>
    <w:p w14:paraId="0EA6DDCB" w14:textId="77777777" w:rsidR="00982FD8" w:rsidRPr="007D5E60" w:rsidRDefault="00982FD8" w:rsidP="00982FD8">
      <w:pPr>
        <w:rPr>
          <w:sz w:val="24"/>
          <w:szCs w:val="24"/>
        </w:rPr>
      </w:pPr>
      <w:r>
        <w:rPr>
          <w:sz w:val="24"/>
          <w:szCs w:val="24"/>
        </w:rPr>
        <w:t>Students will:</w:t>
      </w:r>
    </w:p>
    <w:p w14:paraId="329771BD" w14:textId="77777777" w:rsidR="00982FD8" w:rsidRDefault="00982FD8" w:rsidP="00982FD8">
      <w:pPr>
        <w:pStyle w:val="ListParagraph"/>
        <w:numPr>
          <w:ilvl w:val="0"/>
          <w:numId w:val="2"/>
        </w:numPr>
        <w:rPr>
          <w:sz w:val="24"/>
          <w:szCs w:val="24"/>
        </w:rPr>
      </w:pPr>
      <w:r>
        <w:rPr>
          <w:sz w:val="24"/>
          <w:szCs w:val="24"/>
        </w:rPr>
        <w:t>Explore the history and growth of the Russian colony of New Archangel</w:t>
      </w:r>
    </w:p>
    <w:p w14:paraId="76F333F4" w14:textId="640E7171" w:rsidR="00982FD8" w:rsidRDefault="00982FD8" w:rsidP="00982FD8">
      <w:pPr>
        <w:pStyle w:val="ListParagraph"/>
        <w:numPr>
          <w:ilvl w:val="0"/>
          <w:numId w:val="2"/>
        </w:numPr>
        <w:rPr>
          <w:sz w:val="24"/>
          <w:szCs w:val="24"/>
        </w:rPr>
      </w:pPr>
      <w:r>
        <w:rPr>
          <w:sz w:val="24"/>
          <w:szCs w:val="24"/>
        </w:rPr>
        <w:lastRenderedPageBreak/>
        <w:t xml:space="preserve">Discuss the history of the Great Reforms in Russia, and the role they played in the </w:t>
      </w:r>
      <w:r w:rsidR="007E343C">
        <w:rPr>
          <w:sz w:val="24"/>
          <w:szCs w:val="24"/>
        </w:rPr>
        <w:t>transfer of Alaska from Russia to America</w:t>
      </w:r>
    </w:p>
    <w:p w14:paraId="6B1CFEBD" w14:textId="56BE1744" w:rsidR="00982FD8" w:rsidRDefault="00982FD8" w:rsidP="00982FD8">
      <w:pPr>
        <w:pStyle w:val="ListParagraph"/>
        <w:numPr>
          <w:ilvl w:val="0"/>
          <w:numId w:val="2"/>
        </w:numPr>
        <w:rPr>
          <w:sz w:val="24"/>
          <w:szCs w:val="24"/>
        </w:rPr>
      </w:pPr>
      <w:r>
        <w:rPr>
          <w:sz w:val="24"/>
          <w:szCs w:val="24"/>
        </w:rPr>
        <w:t>Learn about the history of American expansion and Manifest destiny, and how they shaped American policy decisions in the 1860’s</w:t>
      </w:r>
      <w:r w:rsidR="007E343C">
        <w:rPr>
          <w:sz w:val="24"/>
          <w:szCs w:val="24"/>
        </w:rPr>
        <w:t xml:space="preserve"> and beyond</w:t>
      </w:r>
    </w:p>
    <w:p w14:paraId="508E4FDF" w14:textId="743FC68E" w:rsidR="00504DA8" w:rsidRDefault="00504DA8" w:rsidP="00982FD8">
      <w:pPr>
        <w:pStyle w:val="ListParagraph"/>
        <w:numPr>
          <w:ilvl w:val="0"/>
          <w:numId w:val="2"/>
        </w:numPr>
        <w:rPr>
          <w:sz w:val="24"/>
          <w:szCs w:val="24"/>
        </w:rPr>
      </w:pPr>
      <w:r>
        <w:rPr>
          <w:sz w:val="24"/>
          <w:szCs w:val="24"/>
        </w:rPr>
        <w:t>Learn about the influential American and Russian Figures that negotiated and advocated for the sale/purchase of Alaska, and their reasons for doing so</w:t>
      </w:r>
    </w:p>
    <w:p w14:paraId="4DB139AF" w14:textId="68C8FDA6" w:rsidR="00504DA8" w:rsidRDefault="00504DA8" w:rsidP="00982FD8">
      <w:pPr>
        <w:pStyle w:val="ListParagraph"/>
        <w:numPr>
          <w:ilvl w:val="0"/>
          <w:numId w:val="2"/>
        </w:numPr>
        <w:rPr>
          <w:sz w:val="24"/>
          <w:szCs w:val="24"/>
        </w:rPr>
      </w:pPr>
      <w:r>
        <w:rPr>
          <w:sz w:val="24"/>
          <w:szCs w:val="24"/>
        </w:rPr>
        <w:t xml:space="preserve">Learn about the details of the </w:t>
      </w:r>
      <w:r w:rsidR="007E343C">
        <w:rPr>
          <w:sz w:val="24"/>
          <w:szCs w:val="24"/>
        </w:rPr>
        <w:t>transfer</w:t>
      </w:r>
      <w:r>
        <w:rPr>
          <w:sz w:val="24"/>
          <w:szCs w:val="24"/>
        </w:rPr>
        <w:t xml:space="preserve"> through lecture and the study of historical documents</w:t>
      </w:r>
    </w:p>
    <w:p w14:paraId="41938032" w14:textId="19B0008C" w:rsidR="00504DA8" w:rsidRDefault="00504DA8" w:rsidP="00982FD8">
      <w:pPr>
        <w:pStyle w:val="ListParagraph"/>
        <w:numPr>
          <w:ilvl w:val="0"/>
          <w:numId w:val="2"/>
        </w:numPr>
        <w:rPr>
          <w:sz w:val="24"/>
          <w:szCs w:val="24"/>
        </w:rPr>
      </w:pPr>
      <w:r>
        <w:rPr>
          <w:sz w:val="24"/>
          <w:szCs w:val="24"/>
        </w:rPr>
        <w:t xml:space="preserve">Learn about Alaska’s transition from Russian hands to American ones, and the effects it had on the people living here, both Alaskan native and settlers. </w:t>
      </w:r>
    </w:p>
    <w:p w14:paraId="1011BBE6" w14:textId="58BFD39F" w:rsidR="00384043" w:rsidRDefault="00384043" w:rsidP="00982FD8">
      <w:pPr>
        <w:pStyle w:val="ListParagraph"/>
        <w:numPr>
          <w:ilvl w:val="0"/>
          <w:numId w:val="2"/>
        </w:numPr>
        <w:rPr>
          <w:sz w:val="24"/>
          <w:szCs w:val="24"/>
        </w:rPr>
      </w:pPr>
      <w:r>
        <w:rPr>
          <w:sz w:val="24"/>
          <w:szCs w:val="24"/>
        </w:rPr>
        <w:t>Learn about the ways in which Alaskan native perceive the “sale” of their traditional homes, lands, and resources without their consent</w:t>
      </w:r>
    </w:p>
    <w:p w14:paraId="1E4A2C2C" w14:textId="77777777" w:rsidR="00982FD8" w:rsidRPr="00A572E8" w:rsidRDefault="00982FD8" w:rsidP="00982FD8">
      <w:pPr>
        <w:rPr>
          <w:sz w:val="24"/>
          <w:szCs w:val="24"/>
        </w:rPr>
      </w:pPr>
      <w:r w:rsidRPr="00A572E8">
        <w:rPr>
          <w:b/>
          <w:bCs/>
          <w:sz w:val="24"/>
          <w:szCs w:val="24"/>
        </w:rPr>
        <w:t>Standards Addressed</w:t>
      </w:r>
    </w:p>
    <w:p w14:paraId="343EB6AE" w14:textId="77777777" w:rsidR="008F15BC" w:rsidRDefault="00982FD8" w:rsidP="00982FD8">
      <w:pPr>
        <w:rPr>
          <w:sz w:val="24"/>
          <w:szCs w:val="24"/>
        </w:rPr>
      </w:pPr>
      <w:r>
        <w:rPr>
          <w:sz w:val="24"/>
          <w:szCs w:val="24"/>
        </w:rPr>
        <w:t xml:space="preserve">See “Learning Standards” </w:t>
      </w:r>
      <w:r w:rsidR="00075450">
        <w:rPr>
          <w:sz w:val="24"/>
          <w:szCs w:val="24"/>
        </w:rPr>
        <w:t>table</w:t>
      </w:r>
      <w:r>
        <w:rPr>
          <w:sz w:val="24"/>
          <w:szCs w:val="24"/>
        </w:rPr>
        <w:t xml:space="preserve"> </w:t>
      </w:r>
    </w:p>
    <w:p w14:paraId="30794352" w14:textId="0B361134" w:rsidR="00982FD8" w:rsidRPr="008F15BC" w:rsidRDefault="00982FD8" w:rsidP="00982FD8">
      <w:pPr>
        <w:rPr>
          <w:sz w:val="24"/>
          <w:szCs w:val="24"/>
        </w:rPr>
      </w:pPr>
      <w:r>
        <w:rPr>
          <w:b/>
          <w:bCs/>
          <w:sz w:val="24"/>
          <w:szCs w:val="24"/>
        </w:rPr>
        <w:t>Vocabulary and Important Concepts</w:t>
      </w:r>
    </w:p>
    <w:p w14:paraId="12F6DE2D" w14:textId="11A804F7" w:rsidR="008F15BC" w:rsidRDefault="007E343C" w:rsidP="00982FD8">
      <w:pPr>
        <w:rPr>
          <w:sz w:val="24"/>
          <w:szCs w:val="24"/>
        </w:rPr>
      </w:pPr>
      <w:r>
        <w:rPr>
          <w:sz w:val="24"/>
          <w:szCs w:val="24"/>
        </w:rPr>
        <w:t xml:space="preserve">Sovereignty, </w:t>
      </w:r>
      <w:r w:rsidR="00E01403">
        <w:rPr>
          <w:sz w:val="24"/>
          <w:szCs w:val="24"/>
        </w:rPr>
        <w:t>New Archangel,</w:t>
      </w:r>
      <w:r w:rsidR="00141A49">
        <w:rPr>
          <w:sz w:val="24"/>
          <w:szCs w:val="24"/>
        </w:rPr>
        <w:t xml:space="preserve"> Sitka,</w:t>
      </w:r>
      <w:r w:rsidR="00E01403">
        <w:rPr>
          <w:sz w:val="24"/>
          <w:szCs w:val="24"/>
        </w:rPr>
        <w:t xml:space="preserve"> Tlingit, Battle of 1804, Fur Trade/Sea Otter, Russian American Company, Great Reforms, Civil War, Manifest Destiny, Alaska Purchase, William Seward, Edouard de Stoeckl, Tsar Alexander II, </w:t>
      </w:r>
      <w:r w:rsidR="00141A49">
        <w:rPr>
          <w:sz w:val="24"/>
          <w:szCs w:val="24"/>
        </w:rPr>
        <w:t>Charles Sumner</w:t>
      </w:r>
    </w:p>
    <w:p w14:paraId="3EBB3FF7" w14:textId="1EFE0AF3" w:rsidR="00982FD8" w:rsidRPr="008F15BC" w:rsidRDefault="00982FD8" w:rsidP="00982FD8">
      <w:pPr>
        <w:rPr>
          <w:sz w:val="24"/>
          <w:szCs w:val="24"/>
        </w:rPr>
      </w:pPr>
      <w:r>
        <w:rPr>
          <w:b/>
          <w:bCs/>
          <w:sz w:val="24"/>
          <w:szCs w:val="24"/>
        </w:rPr>
        <w:t>Pre-program prep</w:t>
      </w:r>
    </w:p>
    <w:p w14:paraId="3091C3CB" w14:textId="5E24E943" w:rsidR="00982FD8" w:rsidRPr="00A572E8" w:rsidRDefault="00982FD8" w:rsidP="00982FD8">
      <w:pPr>
        <w:pStyle w:val="ListParagraph"/>
        <w:numPr>
          <w:ilvl w:val="0"/>
          <w:numId w:val="3"/>
        </w:numPr>
        <w:rPr>
          <w:b/>
          <w:bCs/>
          <w:sz w:val="24"/>
          <w:szCs w:val="24"/>
        </w:rPr>
      </w:pPr>
      <w:r>
        <w:rPr>
          <w:sz w:val="24"/>
          <w:szCs w:val="24"/>
        </w:rPr>
        <w:t xml:space="preserve">Read </w:t>
      </w:r>
      <w:r w:rsidR="003C5EBC">
        <w:rPr>
          <w:sz w:val="24"/>
          <w:szCs w:val="24"/>
        </w:rPr>
        <w:t xml:space="preserve">the </w:t>
      </w:r>
      <w:hyperlink r:id="rId6" w:anchor=":~:text=Key%20Players%20in%20the%20Alaska%20Purchase.%201%20Aleksandr,%205%20Andrew%20Johnson%20(1808-1875)%20%20More%20items" w:history="1">
        <w:r w:rsidR="00075450" w:rsidRPr="00432D63">
          <w:rPr>
            <w:rStyle w:val="Hyperlink"/>
            <w:sz w:val="24"/>
            <w:szCs w:val="24"/>
          </w:rPr>
          <w:t>Library of Congress’ brief overview of the Alaska Purchase</w:t>
        </w:r>
      </w:hyperlink>
      <w:r w:rsidR="00075450">
        <w:rPr>
          <w:sz w:val="24"/>
          <w:szCs w:val="24"/>
        </w:rPr>
        <w:t>.</w:t>
      </w:r>
    </w:p>
    <w:p w14:paraId="63110D26" w14:textId="3C5099C2" w:rsidR="00982FD8" w:rsidRDefault="00E01403" w:rsidP="00982FD8">
      <w:pPr>
        <w:pStyle w:val="ListParagraph"/>
        <w:numPr>
          <w:ilvl w:val="0"/>
          <w:numId w:val="3"/>
        </w:numPr>
        <w:rPr>
          <w:sz w:val="24"/>
          <w:szCs w:val="24"/>
        </w:rPr>
      </w:pPr>
      <w:r>
        <w:rPr>
          <w:sz w:val="24"/>
          <w:szCs w:val="24"/>
        </w:rPr>
        <w:t>Review</w:t>
      </w:r>
      <w:r w:rsidR="00982FD8">
        <w:rPr>
          <w:sz w:val="24"/>
          <w:szCs w:val="24"/>
        </w:rPr>
        <w:t xml:space="preserve"> the “Vocabulary and Important Concepts” section with students</w:t>
      </w:r>
    </w:p>
    <w:p w14:paraId="7B277E04" w14:textId="22BF5FDE" w:rsidR="00DE390B" w:rsidRDefault="00DE390B" w:rsidP="00982FD8">
      <w:pPr>
        <w:pStyle w:val="ListParagraph"/>
        <w:numPr>
          <w:ilvl w:val="0"/>
          <w:numId w:val="3"/>
        </w:numPr>
        <w:rPr>
          <w:sz w:val="24"/>
          <w:szCs w:val="24"/>
        </w:rPr>
      </w:pPr>
      <w:r>
        <w:rPr>
          <w:sz w:val="24"/>
          <w:szCs w:val="24"/>
        </w:rPr>
        <w:t xml:space="preserve">Generate some “Local Knowledge”- discuss with the presenter some facts about your town that will help them connect with students. Things students would know about like businesses or restaurants that have opened or closed, local events like parades or festivals, and the interests you hear being discussed in your classroom will all play a role in making this presentation as interactive and engaging as possible! </w:t>
      </w:r>
    </w:p>
    <w:p w14:paraId="459F872C" w14:textId="75564A82" w:rsidR="00982FD8" w:rsidRPr="00384043" w:rsidRDefault="00982FD8" w:rsidP="00384043">
      <w:pPr>
        <w:pStyle w:val="ListParagraph"/>
        <w:numPr>
          <w:ilvl w:val="0"/>
          <w:numId w:val="3"/>
        </w:numPr>
        <w:rPr>
          <w:sz w:val="24"/>
          <w:szCs w:val="24"/>
        </w:rPr>
      </w:pPr>
      <w:r>
        <w:rPr>
          <w:sz w:val="24"/>
          <w:szCs w:val="24"/>
        </w:rPr>
        <w:t>Encourage students</w:t>
      </w:r>
      <w:r w:rsidRPr="00F043EE">
        <w:rPr>
          <w:sz w:val="24"/>
          <w:szCs w:val="24"/>
        </w:rPr>
        <w:t xml:space="preserve"> to think of questions to ask the </w:t>
      </w:r>
      <w:r>
        <w:rPr>
          <w:sz w:val="24"/>
          <w:szCs w:val="24"/>
        </w:rPr>
        <w:t>presenter</w:t>
      </w:r>
      <w:r w:rsidRPr="00F043EE">
        <w:rPr>
          <w:sz w:val="24"/>
          <w:szCs w:val="24"/>
        </w:rPr>
        <w:t>. We usually have time at the end of a program to answer questions, and we're happy to answer overflow questions via e-mail.</w:t>
      </w:r>
      <w:r>
        <w:rPr>
          <w:sz w:val="24"/>
          <w:szCs w:val="24"/>
        </w:rPr>
        <w:t xml:space="preserve"> </w:t>
      </w:r>
      <w:r w:rsidRPr="00F043EE">
        <w:rPr>
          <w:sz w:val="24"/>
          <w:szCs w:val="24"/>
        </w:rPr>
        <w:t xml:space="preserve">We love chatting with students about </w:t>
      </w:r>
      <w:r>
        <w:rPr>
          <w:sz w:val="24"/>
          <w:szCs w:val="24"/>
        </w:rPr>
        <w:t>Sitka</w:t>
      </w:r>
      <w:r w:rsidRPr="00F043EE">
        <w:rPr>
          <w:sz w:val="24"/>
          <w:szCs w:val="24"/>
        </w:rPr>
        <w:t xml:space="preserve">! </w:t>
      </w:r>
    </w:p>
    <w:p w14:paraId="141170C3" w14:textId="77777777" w:rsidR="00982FD8" w:rsidRDefault="00982FD8" w:rsidP="00982FD8">
      <w:pPr>
        <w:pStyle w:val="ListParagraph"/>
        <w:numPr>
          <w:ilvl w:val="0"/>
          <w:numId w:val="3"/>
        </w:numPr>
        <w:rPr>
          <w:sz w:val="24"/>
          <w:szCs w:val="24"/>
        </w:rPr>
      </w:pPr>
      <w:r w:rsidRPr="00F043EE">
        <w:rPr>
          <w:sz w:val="24"/>
          <w:szCs w:val="24"/>
        </w:rPr>
        <w:t>The teacher is responsible for classroom management during the program. This includes calling on students throughout the program and helping to ensure that their answers and comments are understood by all. The teacher is also responsible for facilitating questions at the end of the program.</w:t>
      </w:r>
    </w:p>
    <w:p w14:paraId="7C1FB124" w14:textId="178F36D2" w:rsidR="00982FD8" w:rsidRDefault="00982FD8" w:rsidP="00982FD8">
      <w:pPr>
        <w:rPr>
          <w:b/>
          <w:bCs/>
          <w:sz w:val="24"/>
          <w:szCs w:val="24"/>
        </w:rPr>
      </w:pPr>
      <w:r>
        <w:rPr>
          <w:b/>
          <w:bCs/>
          <w:sz w:val="24"/>
          <w:szCs w:val="24"/>
        </w:rPr>
        <w:t>Post-program reflection</w:t>
      </w:r>
    </w:p>
    <w:p w14:paraId="66DBBD25" w14:textId="77777777" w:rsidR="00982FD8" w:rsidRPr="00F043EE" w:rsidRDefault="00982FD8" w:rsidP="00982FD8">
      <w:pPr>
        <w:pStyle w:val="ListParagraph"/>
        <w:numPr>
          <w:ilvl w:val="0"/>
          <w:numId w:val="4"/>
        </w:numPr>
        <w:rPr>
          <w:b/>
          <w:bCs/>
          <w:sz w:val="24"/>
          <w:szCs w:val="24"/>
        </w:rPr>
      </w:pPr>
      <w:r>
        <w:rPr>
          <w:sz w:val="24"/>
          <w:szCs w:val="24"/>
        </w:rPr>
        <w:t>Discuss or write about any of the following essential questions</w:t>
      </w:r>
    </w:p>
    <w:p w14:paraId="16F41314" w14:textId="77777777" w:rsidR="00982FD8" w:rsidRPr="005D75A2" w:rsidRDefault="00982FD8" w:rsidP="00982FD8">
      <w:pPr>
        <w:pStyle w:val="ListParagraph"/>
        <w:numPr>
          <w:ilvl w:val="1"/>
          <w:numId w:val="4"/>
        </w:numPr>
        <w:rPr>
          <w:b/>
          <w:bCs/>
          <w:sz w:val="24"/>
          <w:szCs w:val="24"/>
        </w:rPr>
      </w:pPr>
      <w:r>
        <w:rPr>
          <w:sz w:val="24"/>
          <w:szCs w:val="24"/>
        </w:rPr>
        <w:t>What are some other major “land purchases” the United States has made?</w:t>
      </w:r>
    </w:p>
    <w:p w14:paraId="2C8CA98E" w14:textId="77777777" w:rsidR="00982FD8" w:rsidRPr="005D75A2" w:rsidRDefault="00982FD8" w:rsidP="00982FD8">
      <w:pPr>
        <w:pStyle w:val="ListParagraph"/>
        <w:numPr>
          <w:ilvl w:val="2"/>
          <w:numId w:val="4"/>
        </w:numPr>
        <w:rPr>
          <w:b/>
          <w:bCs/>
          <w:sz w:val="24"/>
          <w:szCs w:val="24"/>
        </w:rPr>
      </w:pPr>
      <w:r>
        <w:rPr>
          <w:sz w:val="24"/>
          <w:szCs w:val="24"/>
        </w:rPr>
        <w:lastRenderedPageBreak/>
        <w:t>How were native people affected during these purchases?</w:t>
      </w:r>
    </w:p>
    <w:p w14:paraId="2B516469" w14:textId="35714E16" w:rsidR="00982FD8" w:rsidRPr="00D359FF" w:rsidRDefault="0007590C" w:rsidP="00982FD8">
      <w:pPr>
        <w:pStyle w:val="ListParagraph"/>
        <w:numPr>
          <w:ilvl w:val="1"/>
          <w:numId w:val="4"/>
        </w:numPr>
        <w:rPr>
          <w:b/>
          <w:bCs/>
          <w:sz w:val="24"/>
          <w:szCs w:val="24"/>
        </w:rPr>
      </w:pPr>
      <w:r>
        <w:rPr>
          <w:sz w:val="24"/>
          <w:szCs w:val="24"/>
        </w:rPr>
        <w:t>Compare and contrast President Abraham Lincoln and Tsar Alexander II! How did these two leaders help affect and shape their countries for the future?</w:t>
      </w:r>
    </w:p>
    <w:p w14:paraId="0001EFAA" w14:textId="4B9314E0" w:rsidR="00D359FF" w:rsidRPr="00D83E31" w:rsidRDefault="00D359FF" w:rsidP="00D359FF">
      <w:pPr>
        <w:pStyle w:val="ListParagraph"/>
        <w:numPr>
          <w:ilvl w:val="0"/>
          <w:numId w:val="4"/>
        </w:numPr>
        <w:rPr>
          <w:b/>
          <w:bCs/>
          <w:sz w:val="24"/>
          <w:szCs w:val="24"/>
        </w:rPr>
      </w:pPr>
      <w:r>
        <w:rPr>
          <w:sz w:val="24"/>
          <w:szCs w:val="24"/>
        </w:rPr>
        <w:t xml:space="preserve">Read through the </w:t>
      </w:r>
      <w:hyperlink r:id="rId7" w:history="1">
        <w:r w:rsidRPr="00D359FF">
          <w:rPr>
            <w:rStyle w:val="Hyperlink"/>
            <w:sz w:val="24"/>
            <w:szCs w:val="24"/>
          </w:rPr>
          <w:t>University of Alaska’s summary of ANCSA</w:t>
        </w:r>
      </w:hyperlink>
      <w:r>
        <w:rPr>
          <w:sz w:val="24"/>
          <w:szCs w:val="24"/>
        </w:rPr>
        <w:t xml:space="preserve"> with students</w:t>
      </w:r>
    </w:p>
    <w:p w14:paraId="44014A3B" w14:textId="77777777" w:rsidR="00C0172B" w:rsidRPr="00C0172B" w:rsidRDefault="001B29FA" w:rsidP="00C0172B">
      <w:pPr>
        <w:pStyle w:val="ListParagraph"/>
        <w:numPr>
          <w:ilvl w:val="0"/>
          <w:numId w:val="4"/>
        </w:numPr>
        <w:rPr>
          <w:b/>
          <w:bCs/>
          <w:sz w:val="24"/>
          <w:szCs w:val="24"/>
        </w:rPr>
      </w:pPr>
      <w:hyperlink r:id="rId8" w:history="1">
        <w:r w:rsidR="00982FD8" w:rsidRPr="00D83E31">
          <w:rPr>
            <w:rStyle w:val="Hyperlink"/>
            <w:sz w:val="24"/>
            <w:szCs w:val="24"/>
          </w:rPr>
          <w:t>Email in your questions, comments, and feedback</w:t>
        </w:r>
      </w:hyperlink>
      <w:r w:rsidR="00982FD8">
        <w:rPr>
          <w:sz w:val="24"/>
          <w:szCs w:val="24"/>
        </w:rPr>
        <w:t xml:space="preserve">! </w:t>
      </w:r>
      <w:r w:rsidR="00384043">
        <w:rPr>
          <w:sz w:val="24"/>
          <w:szCs w:val="24"/>
        </w:rPr>
        <w:t>We love</w:t>
      </w:r>
      <w:r w:rsidR="00982FD8">
        <w:rPr>
          <w:sz w:val="24"/>
          <w:szCs w:val="24"/>
        </w:rPr>
        <w:t xml:space="preserve"> to hear back from students and teachers about ways we can improve our distance-learning materials!</w:t>
      </w:r>
    </w:p>
    <w:p w14:paraId="39902E58" w14:textId="77777777" w:rsidR="00C0172B" w:rsidRPr="00C0172B" w:rsidRDefault="00C0172B" w:rsidP="00C0172B">
      <w:pPr>
        <w:pStyle w:val="ListParagraph"/>
        <w:rPr>
          <w:b/>
          <w:bCs/>
          <w:sz w:val="24"/>
          <w:szCs w:val="24"/>
        </w:rPr>
      </w:pPr>
    </w:p>
    <w:p w14:paraId="4E210A90" w14:textId="77777777" w:rsidR="001B29FA" w:rsidRDefault="001B29FA" w:rsidP="00C0172B">
      <w:pPr>
        <w:jc w:val="center"/>
        <w:rPr>
          <w:b/>
          <w:bCs/>
          <w:sz w:val="32"/>
          <w:szCs w:val="32"/>
        </w:rPr>
      </w:pPr>
    </w:p>
    <w:p w14:paraId="4712E4A1" w14:textId="77777777" w:rsidR="001B29FA" w:rsidRDefault="001B29FA" w:rsidP="00C0172B">
      <w:pPr>
        <w:jc w:val="center"/>
        <w:rPr>
          <w:b/>
          <w:bCs/>
          <w:sz w:val="32"/>
          <w:szCs w:val="32"/>
        </w:rPr>
      </w:pPr>
    </w:p>
    <w:p w14:paraId="52EF659D" w14:textId="77777777" w:rsidR="001B29FA" w:rsidRDefault="001B29FA" w:rsidP="00C0172B">
      <w:pPr>
        <w:jc w:val="center"/>
        <w:rPr>
          <w:b/>
          <w:bCs/>
          <w:sz w:val="32"/>
          <w:szCs w:val="32"/>
        </w:rPr>
      </w:pPr>
    </w:p>
    <w:p w14:paraId="177F69C5" w14:textId="77777777" w:rsidR="001B29FA" w:rsidRDefault="001B29FA" w:rsidP="00C0172B">
      <w:pPr>
        <w:jc w:val="center"/>
        <w:rPr>
          <w:b/>
          <w:bCs/>
          <w:sz w:val="32"/>
          <w:szCs w:val="32"/>
        </w:rPr>
      </w:pPr>
    </w:p>
    <w:p w14:paraId="198350FF" w14:textId="77777777" w:rsidR="001B29FA" w:rsidRDefault="001B29FA" w:rsidP="00C0172B">
      <w:pPr>
        <w:jc w:val="center"/>
        <w:rPr>
          <w:b/>
          <w:bCs/>
          <w:sz w:val="32"/>
          <w:szCs w:val="32"/>
        </w:rPr>
      </w:pPr>
    </w:p>
    <w:p w14:paraId="381C5DB0" w14:textId="77777777" w:rsidR="001B29FA" w:rsidRDefault="001B29FA" w:rsidP="00C0172B">
      <w:pPr>
        <w:jc w:val="center"/>
        <w:rPr>
          <w:b/>
          <w:bCs/>
          <w:sz w:val="32"/>
          <w:szCs w:val="32"/>
        </w:rPr>
      </w:pPr>
    </w:p>
    <w:p w14:paraId="2AB7B605" w14:textId="77777777" w:rsidR="001B29FA" w:rsidRDefault="001B29FA" w:rsidP="00C0172B">
      <w:pPr>
        <w:jc w:val="center"/>
        <w:rPr>
          <w:b/>
          <w:bCs/>
          <w:sz w:val="32"/>
          <w:szCs w:val="32"/>
        </w:rPr>
      </w:pPr>
    </w:p>
    <w:p w14:paraId="693A7BC5" w14:textId="77777777" w:rsidR="001B29FA" w:rsidRDefault="001B29FA" w:rsidP="00C0172B">
      <w:pPr>
        <w:jc w:val="center"/>
        <w:rPr>
          <w:b/>
          <w:bCs/>
          <w:sz w:val="32"/>
          <w:szCs w:val="32"/>
        </w:rPr>
      </w:pPr>
    </w:p>
    <w:p w14:paraId="58650EA3" w14:textId="77777777" w:rsidR="001B29FA" w:rsidRDefault="001B29FA" w:rsidP="00C0172B">
      <w:pPr>
        <w:jc w:val="center"/>
        <w:rPr>
          <w:b/>
          <w:bCs/>
          <w:sz w:val="32"/>
          <w:szCs w:val="32"/>
        </w:rPr>
      </w:pPr>
    </w:p>
    <w:p w14:paraId="75672D08" w14:textId="77777777" w:rsidR="001B29FA" w:rsidRDefault="001B29FA" w:rsidP="00C0172B">
      <w:pPr>
        <w:jc w:val="center"/>
        <w:rPr>
          <w:b/>
          <w:bCs/>
          <w:sz w:val="32"/>
          <w:szCs w:val="32"/>
        </w:rPr>
      </w:pPr>
    </w:p>
    <w:p w14:paraId="7497477D" w14:textId="77777777" w:rsidR="001B29FA" w:rsidRDefault="001B29FA" w:rsidP="00C0172B">
      <w:pPr>
        <w:jc w:val="center"/>
        <w:rPr>
          <w:b/>
          <w:bCs/>
          <w:sz w:val="32"/>
          <w:szCs w:val="32"/>
        </w:rPr>
      </w:pPr>
    </w:p>
    <w:p w14:paraId="5EDB63FD" w14:textId="77777777" w:rsidR="001B29FA" w:rsidRDefault="001B29FA" w:rsidP="00C0172B">
      <w:pPr>
        <w:jc w:val="center"/>
        <w:rPr>
          <w:b/>
          <w:bCs/>
          <w:sz w:val="32"/>
          <w:szCs w:val="32"/>
        </w:rPr>
      </w:pPr>
    </w:p>
    <w:p w14:paraId="591A18EC" w14:textId="77777777" w:rsidR="001B29FA" w:rsidRDefault="001B29FA" w:rsidP="00C0172B">
      <w:pPr>
        <w:jc w:val="center"/>
        <w:rPr>
          <w:b/>
          <w:bCs/>
          <w:sz w:val="32"/>
          <w:szCs w:val="32"/>
        </w:rPr>
      </w:pPr>
    </w:p>
    <w:p w14:paraId="49135D63" w14:textId="77777777" w:rsidR="001B29FA" w:rsidRDefault="001B29FA" w:rsidP="00C0172B">
      <w:pPr>
        <w:jc w:val="center"/>
        <w:rPr>
          <w:b/>
          <w:bCs/>
          <w:sz w:val="32"/>
          <w:szCs w:val="32"/>
        </w:rPr>
      </w:pPr>
    </w:p>
    <w:p w14:paraId="2044DAAC" w14:textId="77777777" w:rsidR="001B29FA" w:rsidRDefault="001B29FA" w:rsidP="00C0172B">
      <w:pPr>
        <w:jc w:val="center"/>
        <w:rPr>
          <w:b/>
          <w:bCs/>
          <w:sz w:val="32"/>
          <w:szCs w:val="32"/>
        </w:rPr>
      </w:pPr>
    </w:p>
    <w:p w14:paraId="01FA0D53" w14:textId="77777777" w:rsidR="001B29FA" w:rsidRDefault="001B29FA" w:rsidP="00C0172B">
      <w:pPr>
        <w:jc w:val="center"/>
        <w:rPr>
          <w:b/>
          <w:bCs/>
          <w:sz w:val="32"/>
          <w:szCs w:val="32"/>
        </w:rPr>
      </w:pPr>
    </w:p>
    <w:p w14:paraId="094F0AB6" w14:textId="77777777" w:rsidR="001B29FA" w:rsidRDefault="001B29FA" w:rsidP="00C0172B">
      <w:pPr>
        <w:jc w:val="center"/>
        <w:rPr>
          <w:b/>
          <w:bCs/>
          <w:sz w:val="32"/>
          <w:szCs w:val="32"/>
        </w:rPr>
      </w:pPr>
    </w:p>
    <w:p w14:paraId="071B6761" w14:textId="77777777" w:rsidR="001B29FA" w:rsidRDefault="001B29FA" w:rsidP="00C0172B">
      <w:pPr>
        <w:jc w:val="center"/>
        <w:rPr>
          <w:b/>
          <w:bCs/>
          <w:sz w:val="32"/>
          <w:szCs w:val="32"/>
        </w:rPr>
      </w:pPr>
    </w:p>
    <w:p w14:paraId="50722F96" w14:textId="385A9BE5" w:rsidR="00982FD8" w:rsidRPr="00C0172B" w:rsidRDefault="00982FD8" w:rsidP="00C0172B">
      <w:pPr>
        <w:jc w:val="center"/>
        <w:rPr>
          <w:b/>
          <w:bCs/>
          <w:sz w:val="24"/>
          <w:szCs w:val="24"/>
        </w:rPr>
      </w:pPr>
      <w:r w:rsidRPr="00C0172B">
        <w:rPr>
          <w:b/>
          <w:bCs/>
          <w:sz w:val="32"/>
          <w:szCs w:val="32"/>
        </w:rPr>
        <w:lastRenderedPageBreak/>
        <w:t>Learning Standards</w:t>
      </w:r>
    </w:p>
    <w:tbl>
      <w:tblPr>
        <w:tblStyle w:val="TableGrid"/>
        <w:tblpPr w:leftFromText="180" w:rightFromText="180" w:vertAnchor="text" w:horzAnchor="margin" w:tblpXSpec="center" w:tblpY="410"/>
        <w:tblW w:w="6110" w:type="pct"/>
        <w:tblLook w:val="04A0" w:firstRow="1" w:lastRow="0" w:firstColumn="1" w:lastColumn="0" w:noHBand="0" w:noVBand="1"/>
      </w:tblPr>
      <w:tblGrid>
        <w:gridCol w:w="2363"/>
        <w:gridCol w:w="2132"/>
        <w:gridCol w:w="2070"/>
        <w:gridCol w:w="2436"/>
        <w:gridCol w:w="2425"/>
      </w:tblGrid>
      <w:tr w:rsidR="00D359FF" w14:paraId="2038E95E" w14:textId="77777777" w:rsidTr="00D359FF">
        <w:trPr>
          <w:trHeight w:val="1070"/>
        </w:trPr>
        <w:tc>
          <w:tcPr>
            <w:tcW w:w="1034" w:type="pct"/>
            <w:vMerge w:val="restart"/>
            <w:shd w:val="clear" w:color="auto" w:fill="E7E6E6" w:themeFill="background2"/>
          </w:tcPr>
          <w:p w14:paraId="1144FB4F" w14:textId="77777777" w:rsidR="00D359FF" w:rsidRPr="001B2780" w:rsidRDefault="00D359FF" w:rsidP="00D359FF">
            <w:pPr>
              <w:jc w:val="center"/>
              <w:rPr>
                <w:b/>
                <w:bCs/>
                <w:sz w:val="20"/>
                <w:szCs w:val="20"/>
              </w:rPr>
            </w:pPr>
            <w:r w:rsidRPr="001B2780">
              <w:rPr>
                <w:b/>
                <w:bCs/>
                <w:sz w:val="20"/>
                <w:szCs w:val="20"/>
              </w:rPr>
              <w:t>“Shifting Sovereignty: How the United States took control of Alaska”</w:t>
            </w:r>
          </w:p>
          <w:p w14:paraId="1E69C7A3" w14:textId="77777777" w:rsidR="00D359FF" w:rsidRDefault="00D359FF" w:rsidP="00D359FF">
            <w:pPr>
              <w:rPr>
                <w:rFonts w:cstheme="minorHAnsi"/>
              </w:rPr>
            </w:pPr>
          </w:p>
          <w:p w14:paraId="5B1C8C0F" w14:textId="77777777" w:rsidR="00D359FF" w:rsidRPr="00982FD8" w:rsidRDefault="00D359FF" w:rsidP="00D359FF">
            <w:pPr>
              <w:pStyle w:val="ListParagraph"/>
              <w:numPr>
                <w:ilvl w:val="0"/>
                <w:numId w:val="1"/>
              </w:numPr>
              <w:rPr>
                <w:rFonts w:cstheme="minorHAnsi"/>
                <w:sz w:val="18"/>
                <w:szCs w:val="18"/>
              </w:rPr>
            </w:pPr>
            <w:r w:rsidRPr="00982FD8">
              <w:rPr>
                <w:rFonts w:cstheme="minorHAnsi"/>
                <w:sz w:val="18"/>
                <w:szCs w:val="18"/>
              </w:rPr>
              <w:t>The history of the Russian colony of New Archangel</w:t>
            </w:r>
          </w:p>
          <w:p w14:paraId="7135FF1A" w14:textId="77777777" w:rsidR="00D359FF" w:rsidRDefault="00D359FF" w:rsidP="00D359FF">
            <w:pPr>
              <w:pStyle w:val="ListParagraph"/>
              <w:numPr>
                <w:ilvl w:val="0"/>
                <w:numId w:val="1"/>
              </w:numPr>
              <w:rPr>
                <w:rFonts w:cstheme="minorHAnsi"/>
                <w:b/>
                <w:bCs/>
                <w:sz w:val="18"/>
                <w:szCs w:val="18"/>
              </w:rPr>
            </w:pPr>
            <w:r>
              <w:rPr>
                <w:rFonts w:cstheme="minorHAnsi"/>
                <w:b/>
                <w:bCs/>
                <w:sz w:val="18"/>
                <w:szCs w:val="18"/>
              </w:rPr>
              <w:t>The history of the Russian-American company, and why they ran New Archangel</w:t>
            </w:r>
          </w:p>
          <w:p w14:paraId="3F88789D" w14:textId="77777777" w:rsidR="00D359FF" w:rsidRPr="00126E58" w:rsidRDefault="00D359FF" w:rsidP="00D359FF">
            <w:pPr>
              <w:pStyle w:val="ListParagraph"/>
              <w:numPr>
                <w:ilvl w:val="0"/>
                <w:numId w:val="1"/>
              </w:numPr>
              <w:rPr>
                <w:rFonts w:cstheme="minorHAnsi"/>
                <w:b/>
                <w:bCs/>
                <w:sz w:val="18"/>
                <w:szCs w:val="18"/>
              </w:rPr>
            </w:pPr>
            <w:r>
              <w:rPr>
                <w:rFonts w:cstheme="minorHAnsi"/>
                <w:sz w:val="18"/>
                <w:szCs w:val="18"/>
              </w:rPr>
              <w:t>How the colony of New Archangel grew and changed over 60 years</w:t>
            </w:r>
          </w:p>
          <w:p w14:paraId="7187F5B9" w14:textId="77777777" w:rsidR="00D359FF" w:rsidRDefault="00D359FF" w:rsidP="00D359FF">
            <w:pPr>
              <w:pStyle w:val="ListParagraph"/>
              <w:numPr>
                <w:ilvl w:val="0"/>
                <w:numId w:val="1"/>
              </w:numPr>
              <w:rPr>
                <w:rFonts w:cstheme="minorHAnsi"/>
                <w:b/>
                <w:bCs/>
                <w:sz w:val="18"/>
                <w:szCs w:val="18"/>
              </w:rPr>
            </w:pPr>
            <w:r>
              <w:rPr>
                <w:rFonts w:cstheme="minorHAnsi"/>
                <w:b/>
                <w:bCs/>
                <w:sz w:val="18"/>
                <w:szCs w:val="18"/>
              </w:rPr>
              <w:t>The Russian “Great Reforms” under Alexander II</w:t>
            </w:r>
          </w:p>
          <w:p w14:paraId="07EAC07B" w14:textId="77777777" w:rsidR="00D359FF" w:rsidRPr="00384043" w:rsidRDefault="00D359FF" w:rsidP="00D359FF">
            <w:pPr>
              <w:pStyle w:val="ListParagraph"/>
              <w:numPr>
                <w:ilvl w:val="0"/>
                <w:numId w:val="1"/>
              </w:numPr>
              <w:rPr>
                <w:rFonts w:cstheme="minorHAnsi"/>
                <w:sz w:val="18"/>
                <w:szCs w:val="18"/>
              </w:rPr>
            </w:pPr>
            <w:r w:rsidRPr="00384043">
              <w:rPr>
                <w:rFonts w:cstheme="minorHAnsi"/>
                <w:sz w:val="18"/>
                <w:szCs w:val="18"/>
              </w:rPr>
              <w:t>The Civil War and its effects on American expansion in the west</w:t>
            </w:r>
          </w:p>
          <w:p w14:paraId="53E6F557" w14:textId="77777777" w:rsidR="00D359FF" w:rsidRPr="00384043" w:rsidRDefault="00D359FF" w:rsidP="00D359FF">
            <w:pPr>
              <w:pStyle w:val="ListParagraph"/>
              <w:numPr>
                <w:ilvl w:val="0"/>
                <w:numId w:val="1"/>
              </w:numPr>
              <w:rPr>
                <w:rFonts w:cstheme="minorHAnsi"/>
                <w:b/>
                <w:bCs/>
                <w:sz w:val="18"/>
                <w:szCs w:val="18"/>
              </w:rPr>
            </w:pPr>
            <w:r w:rsidRPr="00384043">
              <w:rPr>
                <w:rFonts w:cstheme="minorHAnsi"/>
                <w:b/>
                <w:bCs/>
                <w:sz w:val="18"/>
                <w:szCs w:val="18"/>
              </w:rPr>
              <w:t xml:space="preserve">The concept of Manifest Destiny and the “divine rights” of Americans to settle </w:t>
            </w:r>
          </w:p>
          <w:p w14:paraId="5E5EEF75" w14:textId="77777777" w:rsidR="00D359FF" w:rsidRPr="00384043" w:rsidRDefault="00D359FF" w:rsidP="00D359FF">
            <w:pPr>
              <w:pStyle w:val="ListParagraph"/>
              <w:numPr>
                <w:ilvl w:val="0"/>
                <w:numId w:val="1"/>
              </w:numPr>
              <w:rPr>
                <w:rFonts w:cstheme="minorHAnsi"/>
                <w:sz w:val="18"/>
                <w:szCs w:val="18"/>
              </w:rPr>
            </w:pPr>
            <w:r w:rsidRPr="00384043">
              <w:rPr>
                <w:rFonts w:cstheme="minorHAnsi"/>
                <w:sz w:val="18"/>
                <w:szCs w:val="18"/>
              </w:rPr>
              <w:t>The Alaska Purchase and influential American and Russian figures involved</w:t>
            </w:r>
          </w:p>
          <w:p w14:paraId="7B154812" w14:textId="77777777" w:rsidR="00D359FF" w:rsidRPr="00384043" w:rsidRDefault="00D359FF" w:rsidP="00D359FF">
            <w:pPr>
              <w:pStyle w:val="ListParagraph"/>
              <w:numPr>
                <w:ilvl w:val="0"/>
                <w:numId w:val="1"/>
              </w:numPr>
              <w:rPr>
                <w:rFonts w:cstheme="minorHAnsi"/>
                <w:b/>
                <w:bCs/>
                <w:sz w:val="18"/>
                <w:szCs w:val="18"/>
              </w:rPr>
            </w:pPr>
            <w:r w:rsidRPr="00384043">
              <w:rPr>
                <w:rFonts w:cstheme="minorHAnsi"/>
                <w:b/>
                <w:bCs/>
                <w:sz w:val="18"/>
                <w:szCs w:val="18"/>
              </w:rPr>
              <w:t>The transfer ceremony that took place in October of 1867 on Castle Hill in Sitka</w:t>
            </w:r>
          </w:p>
          <w:p w14:paraId="7A7AE24E" w14:textId="77777777" w:rsidR="00D359FF" w:rsidRPr="00384043" w:rsidRDefault="00D359FF" w:rsidP="00D359FF">
            <w:pPr>
              <w:pStyle w:val="ListParagraph"/>
              <w:numPr>
                <w:ilvl w:val="0"/>
                <w:numId w:val="1"/>
              </w:numPr>
              <w:rPr>
                <w:rFonts w:cstheme="minorHAnsi"/>
                <w:sz w:val="18"/>
                <w:szCs w:val="18"/>
              </w:rPr>
            </w:pPr>
            <w:r w:rsidRPr="00384043">
              <w:rPr>
                <w:rFonts w:cstheme="minorHAnsi"/>
                <w:sz w:val="18"/>
                <w:szCs w:val="18"/>
              </w:rPr>
              <w:t xml:space="preserve">Effects of the </w:t>
            </w:r>
            <w:r>
              <w:rPr>
                <w:rFonts w:cstheme="minorHAnsi"/>
                <w:sz w:val="18"/>
                <w:szCs w:val="18"/>
              </w:rPr>
              <w:t xml:space="preserve">transfer </w:t>
            </w:r>
            <w:r w:rsidRPr="00384043">
              <w:rPr>
                <w:rFonts w:cstheme="minorHAnsi"/>
                <w:sz w:val="18"/>
                <w:szCs w:val="18"/>
              </w:rPr>
              <w:t>on the history of New Archangel and how it changed into Sitka</w:t>
            </w:r>
          </w:p>
          <w:p w14:paraId="5748CFA2" w14:textId="77777777" w:rsidR="00D359FF" w:rsidRDefault="00D359FF" w:rsidP="00D359FF">
            <w:pPr>
              <w:pStyle w:val="ListParagraph"/>
              <w:numPr>
                <w:ilvl w:val="0"/>
                <w:numId w:val="1"/>
              </w:numPr>
              <w:rPr>
                <w:rFonts w:cstheme="minorHAnsi"/>
                <w:b/>
                <w:bCs/>
                <w:sz w:val="18"/>
                <w:szCs w:val="18"/>
              </w:rPr>
            </w:pPr>
            <w:r w:rsidRPr="00384043">
              <w:rPr>
                <w:rFonts w:cstheme="minorHAnsi"/>
                <w:b/>
                <w:bCs/>
                <w:sz w:val="18"/>
                <w:szCs w:val="18"/>
              </w:rPr>
              <w:t>The “Alaska Purchase” from the perspective of Alaskan native peoples, and their view on how their rights were infringed</w:t>
            </w:r>
          </w:p>
          <w:p w14:paraId="16136BC6" w14:textId="69217207" w:rsidR="00D359FF" w:rsidRPr="00610C74" w:rsidRDefault="00D359FF" w:rsidP="00C0172B">
            <w:pPr>
              <w:pStyle w:val="ListParagraph"/>
              <w:numPr>
                <w:ilvl w:val="0"/>
                <w:numId w:val="1"/>
              </w:numPr>
              <w:rPr>
                <w:rFonts w:cstheme="minorHAnsi"/>
                <w:sz w:val="18"/>
                <w:szCs w:val="18"/>
              </w:rPr>
            </w:pPr>
            <w:r w:rsidRPr="00610C74">
              <w:rPr>
                <w:rFonts w:cstheme="minorHAnsi"/>
                <w:sz w:val="18"/>
                <w:szCs w:val="18"/>
              </w:rPr>
              <w:t>Alaska Native Claims Settlement Act</w:t>
            </w:r>
          </w:p>
          <w:p w14:paraId="021A3D36" w14:textId="77777777" w:rsidR="00D359FF" w:rsidRDefault="00D359FF" w:rsidP="00D359FF">
            <w:pPr>
              <w:jc w:val="center"/>
            </w:pPr>
          </w:p>
        </w:tc>
        <w:tc>
          <w:tcPr>
            <w:tcW w:w="933" w:type="pct"/>
            <w:shd w:val="clear" w:color="auto" w:fill="E7E6E6" w:themeFill="background2"/>
            <w:vAlign w:val="center"/>
          </w:tcPr>
          <w:p w14:paraId="43AAEF86" w14:textId="77777777" w:rsidR="00D359FF" w:rsidRPr="00126E58" w:rsidRDefault="00D359FF" w:rsidP="00D359FF">
            <w:pPr>
              <w:jc w:val="center"/>
              <w:rPr>
                <w:b/>
                <w:bCs/>
                <w:sz w:val="24"/>
                <w:szCs w:val="24"/>
              </w:rPr>
            </w:pPr>
            <w:r w:rsidRPr="00126E58">
              <w:rPr>
                <w:b/>
                <w:bCs/>
                <w:sz w:val="24"/>
                <w:szCs w:val="24"/>
              </w:rPr>
              <w:t>PEOPLE, PLACES, ENVIRONMENT</w:t>
            </w:r>
          </w:p>
        </w:tc>
        <w:tc>
          <w:tcPr>
            <w:tcW w:w="906" w:type="pct"/>
            <w:shd w:val="clear" w:color="auto" w:fill="E7E6E6" w:themeFill="background2"/>
            <w:vAlign w:val="center"/>
          </w:tcPr>
          <w:p w14:paraId="0FB3B649" w14:textId="77777777" w:rsidR="00D359FF" w:rsidRPr="00126E58" w:rsidRDefault="00D359FF" w:rsidP="00D359FF">
            <w:pPr>
              <w:jc w:val="center"/>
              <w:rPr>
                <w:b/>
                <w:bCs/>
                <w:sz w:val="24"/>
                <w:szCs w:val="24"/>
              </w:rPr>
            </w:pPr>
            <w:r w:rsidRPr="00126E58">
              <w:rPr>
                <w:b/>
                <w:bCs/>
                <w:sz w:val="24"/>
                <w:szCs w:val="24"/>
              </w:rPr>
              <w:t>CONSUMPTION, PRODUCTION, DISTTRIBUTION</w:t>
            </w:r>
          </w:p>
        </w:tc>
        <w:tc>
          <w:tcPr>
            <w:tcW w:w="1066" w:type="pct"/>
            <w:shd w:val="clear" w:color="auto" w:fill="E7E6E6" w:themeFill="background2"/>
            <w:vAlign w:val="center"/>
          </w:tcPr>
          <w:p w14:paraId="7C64C763" w14:textId="77777777" w:rsidR="00D359FF" w:rsidRPr="00126E58" w:rsidRDefault="00D359FF" w:rsidP="00D359FF">
            <w:pPr>
              <w:jc w:val="center"/>
              <w:rPr>
                <w:b/>
                <w:bCs/>
                <w:sz w:val="24"/>
                <w:szCs w:val="24"/>
              </w:rPr>
            </w:pPr>
            <w:r w:rsidRPr="00126E58">
              <w:rPr>
                <w:b/>
                <w:bCs/>
                <w:sz w:val="24"/>
                <w:szCs w:val="24"/>
              </w:rPr>
              <w:t>INDIVIDUAL, CITIZENSHIP, GOVERNANCE, POWER</w:t>
            </w:r>
          </w:p>
        </w:tc>
        <w:tc>
          <w:tcPr>
            <w:tcW w:w="1061" w:type="pct"/>
            <w:shd w:val="clear" w:color="auto" w:fill="E7E6E6" w:themeFill="background2"/>
            <w:vAlign w:val="center"/>
          </w:tcPr>
          <w:p w14:paraId="41421BFF" w14:textId="77777777" w:rsidR="00D359FF" w:rsidRPr="00126E58" w:rsidRDefault="00D359FF" w:rsidP="00D359FF">
            <w:pPr>
              <w:jc w:val="center"/>
              <w:rPr>
                <w:b/>
                <w:bCs/>
                <w:sz w:val="24"/>
                <w:szCs w:val="24"/>
              </w:rPr>
            </w:pPr>
            <w:r w:rsidRPr="00126E58">
              <w:rPr>
                <w:b/>
                <w:bCs/>
                <w:sz w:val="24"/>
                <w:szCs w:val="24"/>
              </w:rPr>
              <w:t>CONTINUITY AND CHANGE</w:t>
            </w:r>
          </w:p>
        </w:tc>
      </w:tr>
      <w:tr w:rsidR="00D359FF" w14:paraId="5B3B7035" w14:textId="77777777" w:rsidTr="00C0172B">
        <w:trPr>
          <w:trHeight w:val="8972"/>
        </w:trPr>
        <w:tc>
          <w:tcPr>
            <w:tcW w:w="1034" w:type="pct"/>
            <w:vMerge/>
            <w:shd w:val="clear" w:color="auto" w:fill="E7E6E6" w:themeFill="background2"/>
          </w:tcPr>
          <w:p w14:paraId="425D8BEC" w14:textId="77777777" w:rsidR="00D359FF" w:rsidRDefault="00D359FF" w:rsidP="00D359FF"/>
        </w:tc>
        <w:tc>
          <w:tcPr>
            <w:tcW w:w="933" w:type="pct"/>
          </w:tcPr>
          <w:p w14:paraId="19CDAF3C" w14:textId="77777777" w:rsidR="00D359FF" w:rsidRDefault="00D359FF" w:rsidP="00D359FF">
            <w:pPr>
              <w:rPr>
                <w:b/>
                <w:bCs/>
                <w:sz w:val="20"/>
                <w:szCs w:val="20"/>
              </w:rPr>
            </w:pPr>
            <w:r w:rsidRPr="00651A04">
              <w:rPr>
                <w:b/>
                <w:bCs/>
                <w:sz w:val="20"/>
                <w:szCs w:val="20"/>
              </w:rPr>
              <w:t>The student demonstrates an understanding of the interaction between people and their physical environment by:</w:t>
            </w:r>
          </w:p>
          <w:p w14:paraId="02C843C1" w14:textId="77777777" w:rsidR="00D359FF" w:rsidRDefault="00D359FF" w:rsidP="00D359FF">
            <w:pPr>
              <w:rPr>
                <w:b/>
                <w:bCs/>
                <w:sz w:val="20"/>
                <w:szCs w:val="20"/>
              </w:rPr>
            </w:pPr>
          </w:p>
          <w:p w14:paraId="57DBE401" w14:textId="77777777" w:rsidR="00D359FF" w:rsidRDefault="00D359FF" w:rsidP="00D359FF">
            <w:pPr>
              <w:rPr>
                <w:sz w:val="20"/>
                <w:szCs w:val="20"/>
              </w:rPr>
            </w:pPr>
            <w:r>
              <w:rPr>
                <w:sz w:val="20"/>
                <w:szCs w:val="20"/>
              </w:rPr>
              <w:t>Studying historical drawings of New Archangel from different time periods to understand how places change over time (G.B2, B7, B8)(G.D1-5)(G.F1-3) (H. C2,3)</w:t>
            </w:r>
          </w:p>
          <w:p w14:paraId="29C6F09B" w14:textId="77777777" w:rsidR="00D359FF" w:rsidRDefault="00D359FF" w:rsidP="00D359FF">
            <w:pPr>
              <w:rPr>
                <w:b/>
                <w:bCs/>
                <w:sz w:val="20"/>
                <w:szCs w:val="20"/>
              </w:rPr>
            </w:pPr>
            <w:r w:rsidRPr="005A4530">
              <w:rPr>
                <w:b/>
                <w:bCs/>
                <w:sz w:val="20"/>
                <w:szCs w:val="20"/>
              </w:rPr>
              <w:t>Studying the history of “Manifest Destiny” and how expansionism spread to Alaska (H. A1,A7)(G. F1,2,3,5)</w:t>
            </w:r>
          </w:p>
          <w:p w14:paraId="5009268D" w14:textId="77777777" w:rsidR="00D359FF" w:rsidRPr="00804F39" w:rsidRDefault="00D359FF" w:rsidP="00D359FF">
            <w:pPr>
              <w:rPr>
                <w:sz w:val="20"/>
                <w:szCs w:val="20"/>
              </w:rPr>
            </w:pPr>
            <w:r w:rsidRPr="00804F39">
              <w:rPr>
                <w:sz w:val="20"/>
                <w:szCs w:val="20"/>
              </w:rPr>
              <w:t>Analyzing the historical, social, political, economic, and military effects of major events in both the USA and Russia, such as the Civil War, the Crimean War, and Great Reforms, and the end of Slavery (H. A1,A7)(H. B1a-e, B2)(H.C2,C3)(GC. B6,B7)</w:t>
            </w:r>
          </w:p>
          <w:p w14:paraId="0A18CA90" w14:textId="77777777" w:rsidR="00D359FF" w:rsidRPr="005A4530" w:rsidRDefault="00D359FF" w:rsidP="00D359FF">
            <w:pPr>
              <w:rPr>
                <w:b/>
                <w:bCs/>
                <w:sz w:val="20"/>
                <w:szCs w:val="20"/>
              </w:rPr>
            </w:pPr>
          </w:p>
        </w:tc>
        <w:tc>
          <w:tcPr>
            <w:tcW w:w="906" w:type="pct"/>
          </w:tcPr>
          <w:p w14:paraId="741FB9E5" w14:textId="77777777" w:rsidR="00D359FF" w:rsidRDefault="00D359FF" w:rsidP="00D359FF">
            <w:pPr>
              <w:rPr>
                <w:b/>
                <w:bCs/>
                <w:sz w:val="20"/>
                <w:szCs w:val="20"/>
              </w:rPr>
            </w:pPr>
            <w:r w:rsidRPr="00651A04">
              <w:rPr>
                <w:b/>
                <w:bCs/>
                <w:sz w:val="20"/>
                <w:szCs w:val="20"/>
              </w:rPr>
              <w:t>The student demonstrates an understanding of the discovery, impact, and role of natural resources by:</w:t>
            </w:r>
          </w:p>
          <w:p w14:paraId="002B8041" w14:textId="77777777" w:rsidR="00D359FF" w:rsidRDefault="00D359FF" w:rsidP="00D359FF">
            <w:pPr>
              <w:rPr>
                <w:b/>
                <w:bCs/>
                <w:sz w:val="20"/>
                <w:szCs w:val="20"/>
              </w:rPr>
            </w:pPr>
          </w:p>
          <w:p w14:paraId="1FE3ED0C" w14:textId="77777777" w:rsidR="00D359FF" w:rsidRDefault="00D359FF" w:rsidP="00D359FF">
            <w:pPr>
              <w:rPr>
                <w:sz w:val="20"/>
                <w:szCs w:val="20"/>
              </w:rPr>
            </w:pPr>
            <w:r>
              <w:rPr>
                <w:sz w:val="20"/>
                <w:szCs w:val="20"/>
              </w:rPr>
              <w:t>Learning about the traditional subsistence use of natural resources by Alaskan natives, and their overuse by Russian and other European fur hunters (G. E1-5)(G. F1-3)</w:t>
            </w:r>
          </w:p>
          <w:p w14:paraId="06099804" w14:textId="77777777" w:rsidR="00D359FF" w:rsidRPr="005A4530" w:rsidRDefault="00D359FF" w:rsidP="00D359FF">
            <w:pPr>
              <w:rPr>
                <w:b/>
                <w:bCs/>
                <w:sz w:val="20"/>
                <w:szCs w:val="20"/>
              </w:rPr>
            </w:pPr>
            <w:r>
              <w:rPr>
                <w:b/>
                <w:bCs/>
                <w:sz w:val="20"/>
                <w:szCs w:val="20"/>
              </w:rPr>
              <w:t>Learning about the history of the Gold Rush in Alaska, and the effect this had on resource use and the ways it impacted Alaskan native lives (G. E1-5)(G. F1,3)</w:t>
            </w:r>
          </w:p>
          <w:p w14:paraId="39198B39" w14:textId="77777777" w:rsidR="00D359FF" w:rsidRPr="000C675D" w:rsidRDefault="00D359FF" w:rsidP="00D359FF">
            <w:pPr>
              <w:rPr>
                <w:sz w:val="20"/>
                <w:szCs w:val="20"/>
              </w:rPr>
            </w:pPr>
          </w:p>
        </w:tc>
        <w:tc>
          <w:tcPr>
            <w:tcW w:w="1066" w:type="pct"/>
          </w:tcPr>
          <w:p w14:paraId="23FEE545" w14:textId="77777777" w:rsidR="00D359FF" w:rsidRDefault="00D359FF" w:rsidP="00D359FF">
            <w:pPr>
              <w:rPr>
                <w:b/>
                <w:bCs/>
                <w:sz w:val="20"/>
                <w:szCs w:val="20"/>
              </w:rPr>
            </w:pPr>
            <w:r w:rsidRPr="00651A04">
              <w:rPr>
                <w:b/>
                <w:bCs/>
                <w:sz w:val="20"/>
                <w:szCs w:val="20"/>
              </w:rPr>
              <w:t>The student demonstrates an understanding of the historical rights and responsibilities of Alaskans by:</w:t>
            </w:r>
          </w:p>
          <w:p w14:paraId="04AE6090" w14:textId="77777777" w:rsidR="00D359FF" w:rsidRDefault="00D359FF" w:rsidP="00D359FF">
            <w:pPr>
              <w:rPr>
                <w:b/>
                <w:bCs/>
                <w:sz w:val="20"/>
                <w:szCs w:val="20"/>
              </w:rPr>
            </w:pPr>
          </w:p>
          <w:p w14:paraId="30BB1548" w14:textId="77777777" w:rsidR="00D359FF" w:rsidRDefault="00D359FF" w:rsidP="00D359FF">
            <w:pPr>
              <w:rPr>
                <w:sz w:val="20"/>
                <w:szCs w:val="20"/>
              </w:rPr>
            </w:pPr>
            <w:r w:rsidRPr="007E343C">
              <w:rPr>
                <w:sz w:val="20"/>
                <w:szCs w:val="20"/>
              </w:rPr>
              <w:t xml:space="preserve">Studying the history of “Manifest Destiny” and how expansionism spread to Alaska </w:t>
            </w:r>
            <w:r>
              <w:rPr>
                <w:sz w:val="20"/>
                <w:szCs w:val="20"/>
              </w:rPr>
              <w:t>(H. A1,A7)(G. F1,2,3,5)(H. C2,3)(A. C2)(A.D2)</w:t>
            </w:r>
          </w:p>
          <w:p w14:paraId="142C4200" w14:textId="77777777" w:rsidR="00D359FF" w:rsidRDefault="00D359FF" w:rsidP="00D359FF">
            <w:pPr>
              <w:rPr>
                <w:b/>
                <w:bCs/>
                <w:sz w:val="20"/>
                <w:szCs w:val="20"/>
              </w:rPr>
            </w:pPr>
            <w:r>
              <w:rPr>
                <w:b/>
                <w:bCs/>
                <w:sz w:val="20"/>
                <w:szCs w:val="20"/>
              </w:rPr>
              <w:t>Studying state-level negotiations (and negotiators) between American and Russian diplomats concerning the transfer of Alaska (GC. D1-4)(H. C2,C3)(H.B2)</w:t>
            </w:r>
          </w:p>
          <w:p w14:paraId="00ECC17C" w14:textId="77777777" w:rsidR="00D359FF" w:rsidRPr="005A4530" w:rsidRDefault="00D359FF" w:rsidP="00D359FF">
            <w:pPr>
              <w:rPr>
                <w:sz w:val="20"/>
                <w:szCs w:val="20"/>
              </w:rPr>
            </w:pPr>
            <w:r>
              <w:rPr>
                <w:sz w:val="20"/>
                <w:szCs w:val="20"/>
              </w:rPr>
              <w:t>Studying how Alaskan Native people were overlooked during the sale of Alaska and suffered for it, as well as modern-day efforts to rectify this (GC. C1-8)</w:t>
            </w:r>
          </w:p>
          <w:p w14:paraId="15C77077" w14:textId="77777777" w:rsidR="00D359FF" w:rsidRDefault="00D359FF" w:rsidP="00D359FF">
            <w:pPr>
              <w:rPr>
                <w:b/>
                <w:bCs/>
                <w:sz w:val="20"/>
                <w:szCs w:val="20"/>
              </w:rPr>
            </w:pPr>
          </w:p>
          <w:p w14:paraId="1F324479" w14:textId="77777777" w:rsidR="00D359FF" w:rsidRPr="00C46216" w:rsidRDefault="00D359FF" w:rsidP="00D359FF">
            <w:pPr>
              <w:rPr>
                <w:sz w:val="20"/>
                <w:szCs w:val="20"/>
              </w:rPr>
            </w:pPr>
          </w:p>
        </w:tc>
        <w:tc>
          <w:tcPr>
            <w:tcW w:w="1061" w:type="pct"/>
          </w:tcPr>
          <w:p w14:paraId="6679A09F" w14:textId="77777777" w:rsidR="00D359FF" w:rsidRPr="00651A04" w:rsidRDefault="00D359FF" w:rsidP="00D359FF">
            <w:pPr>
              <w:rPr>
                <w:b/>
                <w:bCs/>
                <w:sz w:val="20"/>
                <w:szCs w:val="20"/>
              </w:rPr>
            </w:pPr>
            <w:r w:rsidRPr="00651A04">
              <w:rPr>
                <w:b/>
                <w:bCs/>
                <w:sz w:val="20"/>
                <w:szCs w:val="20"/>
              </w:rPr>
              <w:t>The student demonstrates an understanding of the chronology of Alaska history by:</w:t>
            </w:r>
          </w:p>
          <w:p w14:paraId="6313E0F8" w14:textId="77777777" w:rsidR="00D359FF" w:rsidRPr="00651A04" w:rsidRDefault="00D359FF" w:rsidP="00D359FF">
            <w:pPr>
              <w:rPr>
                <w:b/>
                <w:bCs/>
                <w:sz w:val="20"/>
                <w:szCs w:val="20"/>
              </w:rPr>
            </w:pPr>
          </w:p>
          <w:p w14:paraId="0CAA6D27" w14:textId="77777777" w:rsidR="00D359FF" w:rsidRDefault="00D359FF" w:rsidP="00D359FF">
            <w:pPr>
              <w:rPr>
                <w:sz w:val="20"/>
                <w:szCs w:val="20"/>
              </w:rPr>
            </w:pPr>
            <w:r>
              <w:rPr>
                <w:sz w:val="20"/>
                <w:szCs w:val="20"/>
              </w:rPr>
              <w:t>Studying historical drawings of New Archangel from different time periods to understand how places change over time (G.B2, B7, B8)(G.D1-5)(G.F1-3) (H. C2,3)</w:t>
            </w:r>
          </w:p>
          <w:p w14:paraId="012A2998" w14:textId="77777777" w:rsidR="00D359FF" w:rsidRDefault="00D359FF" w:rsidP="00D359FF">
            <w:pPr>
              <w:rPr>
                <w:b/>
                <w:bCs/>
                <w:sz w:val="20"/>
                <w:szCs w:val="20"/>
              </w:rPr>
            </w:pPr>
            <w:r>
              <w:rPr>
                <w:b/>
                <w:bCs/>
                <w:sz w:val="20"/>
                <w:szCs w:val="20"/>
              </w:rPr>
              <w:t>Studying the history of the Russian American Company and its role in the history of Alaska to learn about important economic concepts and historical themes (GC. F4,F7,F10)</w:t>
            </w:r>
          </w:p>
          <w:p w14:paraId="498A5714" w14:textId="77777777" w:rsidR="00D359FF" w:rsidRPr="00025238" w:rsidRDefault="00D359FF" w:rsidP="00D359FF">
            <w:pPr>
              <w:rPr>
                <w:sz w:val="20"/>
                <w:szCs w:val="20"/>
              </w:rPr>
            </w:pPr>
            <w:r>
              <w:rPr>
                <w:sz w:val="20"/>
                <w:szCs w:val="20"/>
              </w:rPr>
              <w:t xml:space="preserve">Learning about the period of Alaskan History following the departure of Russian settlers and the arrival of the Americans, and the effect this had on Alaskan Native people </w:t>
            </w:r>
            <w:r w:rsidRPr="001B2780">
              <w:rPr>
                <w:sz w:val="20"/>
                <w:szCs w:val="20"/>
              </w:rPr>
              <w:t>(GC. C4-8)</w:t>
            </w:r>
            <w:r>
              <w:rPr>
                <w:sz w:val="20"/>
                <w:szCs w:val="20"/>
              </w:rPr>
              <w:t>(GC.B6,B7)</w:t>
            </w:r>
          </w:p>
        </w:tc>
      </w:tr>
    </w:tbl>
    <w:p w14:paraId="4798781D" w14:textId="43E196DB" w:rsidR="00982FD8" w:rsidRDefault="00982FD8" w:rsidP="00D359FF">
      <w:pPr>
        <w:jc w:val="center"/>
      </w:pPr>
      <w:r>
        <w:t xml:space="preserve">All learning standards taken from: </w:t>
      </w:r>
      <w:hyperlink r:id="rId9" w:history="1">
        <w:r>
          <w:rPr>
            <w:rStyle w:val="Hyperlink"/>
          </w:rPr>
          <w:t>Alaska State Educational Standards</w:t>
        </w:r>
      </w:hyperlink>
    </w:p>
    <w:p w14:paraId="0AFC702E" w14:textId="77777777" w:rsidR="00467BC9" w:rsidRDefault="00467BC9"/>
    <w:sectPr w:rsidR="00467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E3B6E"/>
    <w:multiLevelType w:val="hybridMultilevel"/>
    <w:tmpl w:val="7376E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C17B0"/>
    <w:multiLevelType w:val="hybridMultilevel"/>
    <w:tmpl w:val="E39A2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002ED"/>
    <w:multiLevelType w:val="hybridMultilevel"/>
    <w:tmpl w:val="FF9C9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607659"/>
    <w:multiLevelType w:val="hybridMultilevel"/>
    <w:tmpl w:val="65C48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AC0CA9"/>
    <w:multiLevelType w:val="hybridMultilevel"/>
    <w:tmpl w:val="ADFA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A237BA"/>
    <w:multiLevelType w:val="hybridMultilevel"/>
    <w:tmpl w:val="829062DA"/>
    <w:lvl w:ilvl="0" w:tplc="A4CE18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723720"/>
    <w:multiLevelType w:val="hybridMultilevel"/>
    <w:tmpl w:val="9124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912511"/>
    <w:multiLevelType w:val="hybridMultilevel"/>
    <w:tmpl w:val="4A004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660"/>
    <w:rsid w:val="00025238"/>
    <w:rsid w:val="00075450"/>
    <w:rsid w:val="0007590C"/>
    <w:rsid w:val="001110E7"/>
    <w:rsid w:val="00126E58"/>
    <w:rsid w:val="00141A49"/>
    <w:rsid w:val="001443F0"/>
    <w:rsid w:val="001B2780"/>
    <w:rsid w:val="001B29FA"/>
    <w:rsid w:val="00384043"/>
    <w:rsid w:val="003C5EBC"/>
    <w:rsid w:val="00414BAC"/>
    <w:rsid w:val="00432D63"/>
    <w:rsid w:val="00460266"/>
    <w:rsid w:val="00467BC9"/>
    <w:rsid w:val="00472800"/>
    <w:rsid w:val="00484D1C"/>
    <w:rsid w:val="00504DA8"/>
    <w:rsid w:val="005362AB"/>
    <w:rsid w:val="005A4530"/>
    <w:rsid w:val="00610C74"/>
    <w:rsid w:val="00686660"/>
    <w:rsid w:val="006F3596"/>
    <w:rsid w:val="00736BAA"/>
    <w:rsid w:val="007A1A86"/>
    <w:rsid w:val="007E343C"/>
    <w:rsid w:val="00804F39"/>
    <w:rsid w:val="008D0FCE"/>
    <w:rsid w:val="008F15BC"/>
    <w:rsid w:val="00936109"/>
    <w:rsid w:val="0098135A"/>
    <w:rsid w:val="00982FD8"/>
    <w:rsid w:val="00A344C5"/>
    <w:rsid w:val="00B57931"/>
    <w:rsid w:val="00C0172B"/>
    <w:rsid w:val="00D359FF"/>
    <w:rsid w:val="00DE390B"/>
    <w:rsid w:val="00E01403"/>
    <w:rsid w:val="00E179FF"/>
    <w:rsid w:val="00E512F0"/>
    <w:rsid w:val="00E84199"/>
    <w:rsid w:val="00EB3590"/>
    <w:rsid w:val="00EC1E29"/>
    <w:rsid w:val="00EF271F"/>
    <w:rsid w:val="00F02A9B"/>
    <w:rsid w:val="00F17762"/>
    <w:rsid w:val="00FB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FF5FB"/>
  <w15:chartTrackingRefBased/>
  <w15:docId w15:val="{A52E6734-AD9A-47D6-A6DB-F2A2E860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F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2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2FD8"/>
    <w:pPr>
      <w:ind w:left="720"/>
      <w:contextualSpacing/>
    </w:pPr>
  </w:style>
  <w:style w:type="character" w:styleId="Hyperlink">
    <w:name w:val="Hyperlink"/>
    <w:basedOn w:val="DefaultParagraphFont"/>
    <w:uiPriority w:val="99"/>
    <w:unhideWhenUsed/>
    <w:rsid w:val="00982FD8"/>
    <w:rPr>
      <w:color w:val="0563C1" w:themeColor="hyperlink"/>
      <w:u w:val="single"/>
    </w:rPr>
  </w:style>
  <w:style w:type="character" w:styleId="UnresolvedMention">
    <w:name w:val="Unresolved Mention"/>
    <w:basedOn w:val="DefaultParagraphFont"/>
    <w:uiPriority w:val="99"/>
    <w:semiHidden/>
    <w:unhideWhenUsed/>
    <w:rsid w:val="00432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s.gov/common/utilities/sendmail/sendemail.cfm?o=4F80D5BA91DA90B990AE10AEED1EA4A36693569C12B18389&amp;r=/teachers/classrooms/why-wilderness-distance-learning.htm" TargetMode="External"/><Relationship Id="rId3" Type="http://schemas.openxmlformats.org/officeDocument/2006/relationships/styles" Target="styles.xml"/><Relationship Id="rId7" Type="http://schemas.openxmlformats.org/officeDocument/2006/relationships/hyperlink" Target="https://www.uaf.edu/tribal/112/unit_3/alaskanativeclaimssettlementactancsa1971.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oc.gov/collections/meeting-of-frontiers/articles-and-essays/alaska/the-alaska-purchas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I:\Interpretation\SCA\2021\Austin\Misc\Alaska%20State%20Educational%20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A69D2-BE84-4D82-A033-BBEA3F604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7</Pages>
  <Words>2566</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Mccourt, Austin C</dc:creator>
  <cp:keywords/>
  <dc:description/>
  <cp:lastModifiedBy>Mccourt, Austin C</cp:lastModifiedBy>
  <cp:revision>26</cp:revision>
  <cp:lastPrinted>2021-04-09T18:33:00Z</cp:lastPrinted>
  <dcterms:created xsi:type="dcterms:W3CDTF">2021-04-02T19:17:00Z</dcterms:created>
  <dcterms:modified xsi:type="dcterms:W3CDTF">2021-06-02T17:58:00Z</dcterms:modified>
</cp:coreProperties>
</file>